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X="6839" w:tblpY="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1134"/>
      </w:tblGrid>
      <w:tr w:rsidR="00564996" w:rsidRPr="00DE6362" w:rsidTr="00510319">
        <w:trPr>
          <w:trHeight w:val="253"/>
        </w:trPr>
        <w:tc>
          <w:tcPr>
            <w:tcW w:w="1149" w:type="dxa"/>
            <w:shd w:val="clear" w:color="auto" w:fill="D9D9D9"/>
            <w:vAlign w:val="center"/>
          </w:tcPr>
          <w:p w:rsidR="00564996" w:rsidRPr="00DE6362" w:rsidRDefault="00564996" w:rsidP="00CB5AB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13"/>
                <w:szCs w:val="21"/>
              </w:rPr>
            </w:pPr>
            <w:r w:rsidRPr="00DE6362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#</w:t>
            </w:r>
            <w:r>
              <w:t xml:space="preserve"> </w:t>
            </w:r>
            <w:r w:rsidRPr="00F4324C">
              <w:rPr>
                <w:rFonts w:ascii="微软雅黑" w:eastAsia="微软雅黑" w:hAnsi="微软雅黑"/>
                <w:color w:val="000000"/>
                <w:kern w:val="0"/>
                <w:sz w:val="13"/>
                <w:szCs w:val="21"/>
              </w:rPr>
              <w:t>CL0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4</w:t>
            </w:r>
            <w:r w:rsidR="00CB5AB6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9</w:t>
            </w:r>
            <w:r w:rsidR="00C342C9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2</w:t>
            </w:r>
            <w:r w:rsidR="00D42ACA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4996" w:rsidRPr="00DE6362" w:rsidRDefault="00D42ACA" w:rsidP="00DE636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13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2</w:t>
            </w:r>
            <w:r w:rsidR="00564996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0次</w:t>
            </w:r>
          </w:p>
        </w:tc>
      </w:tr>
      <w:tr w:rsidR="00564996" w:rsidRPr="00DE6362" w:rsidTr="00510319">
        <w:trPr>
          <w:trHeight w:val="227"/>
        </w:trPr>
        <w:tc>
          <w:tcPr>
            <w:tcW w:w="1149" w:type="dxa"/>
            <w:shd w:val="clear" w:color="auto" w:fill="D9D9D9"/>
            <w:vAlign w:val="center"/>
          </w:tcPr>
          <w:p w:rsidR="00564996" w:rsidRPr="00DE6362" w:rsidRDefault="00564996" w:rsidP="00CB5AB6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13"/>
                <w:szCs w:val="21"/>
              </w:rPr>
            </w:pPr>
            <w:r w:rsidRPr="00DE6362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#</w:t>
            </w:r>
            <w:r>
              <w:t xml:space="preserve"> </w:t>
            </w:r>
            <w:r w:rsidRPr="00D808FC">
              <w:rPr>
                <w:rFonts w:ascii="微软雅黑" w:eastAsia="微软雅黑" w:hAnsi="微软雅黑"/>
                <w:color w:val="000000"/>
                <w:kern w:val="0"/>
                <w:sz w:val="13"/>
                <w:szCs w:val="21"/>
              </w:rPr>
              <w:t>CL04</w:t>
            </w:r>
            <w:r w:rsidR="00CB5AB6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9</w:t>
            </w:r>
            <w:r w:rsidR="00C342C9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2</w:t>
            </w:r>
            <w:r w:rsidR="00D42ACA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4996" w:rsidRPr="00DE6362" w:rsidRDefault="00D42ACA" w:rsidP="00F4324C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13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6</w:t>
            </w:r>
            <w:r w:rsidR="00564996">
              <w:rPr>
                <w:rFonts w:ascii="微软雅黑" w:eastAsia="微软雅黑" w:hAnsi="微软雅黑" w:hint="eastAsia"/>
                <w:color w:val="000000"/>
                <w:kern w:val="0"/>
                <w:sz w:val="13"/>
                <w:szCs w:val="21"/>
              </w:rPr>
              <w:t>0次</w:t>
            </w:r>
          </w:p>
        </w:tc>
      </w:tr>
    </w:tbl>
    <w:tbl>
      <w:tblPr>
        <w:tblpPr w:leftFromText="181" w:rightFromText="181" w:vertAnchor="text" w:tblpY="1"/>
        <w:tblOverlap w:val="never"/>
        <w:tblW w:w="5495" w:type="dxa"/>
        <w:shd w:val="clear" w:color="auto" w:fill="D6E3BC"/>
        <w:tblLook w:val="04A0" w:firstRow="1" w:lastRow="0" w:firstColumn="1" w:lastColumn="0" w:noHBand="0" w:noVBand="1"/>
      </w:tblPr>
      <w:tblGrid>
        <w:gridCol w:w="5495"/>
      </w:tblGrid>
      <w:tr w:rsidR="00DE6362" w:rsidRPr="004F37DD" w:rsidTr="00F4324C">
        <w:trPr>
          <w:trHeight w:val="860"/>
        </w:trPr>
        <w:tc>
          <w:tcPr>
            <w:tcW w:w="5495" w:type="dxa"/>
            <w:shd w:val="clear" w:color="auto" w:fill="D6E3BC"/>
          </w:tcPr>
          <w:p w:rsidR="00DE6362" w:rsidRPr="004F37DD" w:rsidRDefault="00083BD0" w:rsidP="006612BB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bCs/>
                <w:i/>
                <w:iCs/>
                <w:color w:val="000000"/>
                <w:sz w:val="36"/>
                <w:shd w:val="pct15" w:color="auto" w:fill="FFFFFF"/>
              </w:rPr>
            </w:pPr>
            <w:r w:rsidRPr="00083BD0">
              <w:rPr>
                <w:rFonts w:ascii="微软雅黑" w:eastAsia="微软雅黑" w:hAnsi="微软雅黑"/>
                <w:b/>
                <w:bCs/>
                <w:iCs/>
                <w:color w:val="000000"/>
                <w:sz w:val="32"/>
              </w:rPr>
              <w:t>pTO</w:t>
            </w:r>
            <w:r w:rsidR="006971F8" w:rsidRPr="006971F8">
              <w:rPr>
                <w:rFonts w:ascii="微软雅黑" w:eastAsia="微软雅黑" w:hAnsi="微软雅黑" w:hint="eastAsia"/>
                <w:b/>
                <w:bCs/>
                <w:iCs/>
                <w:color w:val="000000"/>
                <w:sz w:val="32"/>
              </w:rPr>
              <w:t>快速克隆试剂盒</w:t>
            </w:r>
          </w:p>
        </w:tc>
      </w:tr>
    </w:tbl>
    <w:p w:rsidR="00EF3AF2" w:rsidRPr="00DE6362" w:rsidRDefault="00EF3AF2" w:rsidP="00EF3AF2">
      <w:pPr>
        <w:rPr>
          <w:rFonts w:ascii="微软雅黑" w:eastAsia="微软雅黑" w:hAnsi="微软雅黑"/>
          <w:b/>
          <w:bCs/>
          <w:color w:val="000000"/>
          <w:sz w:val="36"/>
          <w:shd w:val="pct15" w:color="auto" w:fill="FFFFFF"/>
        </w:rPr>
      </w:pPr>
    </w:p>
    <w:p w:rsidR="00EF3AF2" w:rsidRPr="00DE6362" w:rsidRDefault="00EF3AF2" w:rsidP="00EF3AF2">
      <w:pPr>
        <w:rPr>
          <w:rFonts w:ascii="微软雅黑" w:eastAsia="微软雅黑" w:hAnsi="微软雅黑"/>
        </w:rPr>
        <w:sectPr w:rsidR="00EF3AF2" w:rsidRPr="00DE6362" w:rsidSect="00BF27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851" w:footer="510" w:gutter="0"/>
          <w:cols w:num="2" w:space="720"/>
          <w:docGrid w:type="lines" w:linePitch="312"/>
        </w:sectPr>
      </w:pPr>
    </w:p>
    <w:p w:rsidR="00DE6362" w:rsidRPr="00DE6362" w:rsidRDefault="000B3DD7" w:rsidP="00EF3AF2">
      <w:pPr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/>
          <w:b/>
          <w:noProof/>
          <w:color w:val="000000"/>
          <w:kern w:val="0"/>
          <w:sz w:val="28"/>
          <w:szCs w:val="21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284.25pt;margin-top:26.95pt;width:525.25pt;height:0;z-index:251657216" o:connectortype="straight"/>
        </w:pict>
      </w:r>
    </w:p>
    <w:tbl>
      <w:tblPr>
        <w:tblpPr w:leftFromText="181" w:rightFromText="181" w:vertAnchor="text" w:tblpY="1"/>
        <w:tblOverlap w:val="never"/>
        <w:tblW w:w="5586" w:type="dxa"/>
        <w:shd w:val="clear" w:color="auto" w:fill="D9D9D9"/>
        <w:tblLook w:val="04A0" w:firstRow="1" w:lastRow="0" w:firstColumn="1" w:lastColumn="0" w:noHBand="0" w:noVBand="1"/>
      </w:tblPr>
      <w:tblGrid>
        <w:gridCol w:w="5586"/>
      </w:tblGrid>
      <w:tr w:rsidR="00DE6362" w:rsidRPr="004F37DD" w:rsidTr="00367CEB">
        <w:trPr>
          <w:trHeight w:val="271"/>
        </w:trPr>
        <w:tc>
          <w:tcPr>
            <w:tcW w:w="5586" w:type="dxa"/>
            <w:shd w:val="clear" w:color="auto" w:fill="D9D9D9"/>
          </w:tcPr>
          <w:p w:rsidR="00DE6362" w:rsidRPr="004F37DD" w:rsidRDefault="009A662B" w:rsidP="006612BB">
            <w:pPr>
              <w:spacing w:beforeLines="50" w:before="156"/>
              <w:jc w:val="left"/>
              <w:rPr>
                <w:rFonts w:ascii="微软雅黑" w:eastAsia="微软雅黑" w:hAnsi="微软雅黑"/>
                <w:bCs/>
                <w:i/>
                <w:iCs/>
                <w:color w:val="000000"/>
                <w:sz w:val="16"/>
                <w:shd w:val="pct15" w:color="auto" w:fill="FFFFFF"/>
              </w:rPr>
            </w:pPr>
            <w:r w:rsidRPr="004F37DD">
              <w:rPr>
                <w:rFonts w:ascii="微软雅黑" w:eastAsia="微软雅黑" w:hAnsi="微软雅黑" w:hint="eastAsia"/>
                <w:b/>
                <w:bCs/>
                <w:iCs/>
                <w:color w:val="000000"/>
                <w:sz w:val="18"/>
              </w:rPr>
              <w:t>贮存</w:t>
            </w:r>
            <w:r w:rsidRPr="004F37DD">
              <w:rPr>
                <w:rFonts w:ascii="微软雅黑" w:eastAsia="微软雅黑" w:hAnsi="微软雅黑" w:hint="eastAsia"/>
                <w:bCs/>
                <w:iCs/>
                <w:color w:val="000000"/>
                <w:sz w:val="18"/>
              </w:rPr>
              <w:t xml:space="preserve">        -20℃</w:t>
            </w:r>
            <w:r w:rsidR="000B1D22">
              <w:rPr>
                <w:rFonts w:ascii="微软雅黑" w:eastAsia="微软雅黑" w:hAnsi="微软雅黑" w:hint="eastAsia"/>
                <w:bCs/>
                <w:iCs/>
                <w:color w:val="000000"/>
                <w:sz w:val="18"/>
              </w:rPr>
              <w:t>避光保存12个月，避免反复冻融</w:t>
            </w:r>
          </w:p>
        </w:tc>
      </w:tr>
    </w:tbl>
    <w:p w:rsidR="00DE6362" w:rsidRPr="00DE6362" w:rsidRDefault="00DE6362" w:rsidP="00EF3AF2">
      <w:pPr>
        <w:rPr>
          <w:rFonts w:ascii="微软雅黑" w:eastAsia="微软雅黑" w:hAnsi="微软雅黑"/>
        </w:rPr>
        <w:sectPr w:rsidR="00DE6362" w:rsidRPr="00DE6362" w:rsidSect="00EF3AF2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072CB7" w:rsidRDefault="00072CB7" w:rsidP="00072CB7">
      <w:pPr>
        <w:rPr>
          <w:rFonts w:ascii="微软雅黑" w:eastAsia="微软雅黑" w:hAnsi="微软雅黑"/>
          <w:b/>
          <w:sz w:val="18"/>
        </w:rPr>
      </w:pPr>
    </w:p>
    <w:p w:rsidR="00072CB7" w:rsidRDefault="00072CB7" w:rsidP="00977E53">
      <w:pPr>
        <w:ind w:leftChars="405" w:left="850"/>
        <w:rPr>
          <w:rFonts w:ascii="微软雅黑" w:eastAsia="微软雅黑" w:hAnsi="微软雅黑"/>
          <w:b/>
          <w:sz w:val="18"/>
        </w:rPr>
      </w:pPr>
    </w:p>
    <w:p w:rsidR="00EF3AF2" w:rsidRDefault="009A662B" w:rsidP="00977E53">
      <w:pPr>
        <w:ind w:leftChars="405" w:left="850"/>
        <w:rPr>
          <w:rFonts w:ascii="微软雅黑" w:eastAsia="微软雅黑" w:hAnsi="微软雅黑"/>
          <w:sz w:val="18"/>
        </w:rPr>
      </w:pPr>
      <w:r w:rsidRPr="009A662B">
        <w:rPr>
          <w:rFonts w:ascii="微软雅黑" w:eastAsia="微软雅黑" w:hAnsi="微软雅黑" w:hint="eastAsia"/>
          <w:b/>
          <w:sz w:val="18"/>
        </w:rPr>
        <w:t>概述</w:t>
      </w:r>
      <w:r>
        <w:rPr>
          <w:rFonts w:ascii="微软雅黑" w:eastAsia="微软雅黑" w:hAnsi="微软雅黑" w:hint="eastAsia"/>
          <w:sz w:val="18"/>
        </w:rPr>
        <w:t>：</w:t>
      </w:r>
      <w:r w:rsidR="00C90909">
        <w:rPr>
          <w:rFonts w:ascii="微软雅黑" w:eastAsia="微软雅黑" w:hAnsi="微软雅黑" w:hint="eastAsia"/>
          <w:sz w:val="18"/>
        </w:rPr>
        <w:t>pTO</w:t>
      </w:r>
      <w:r w:rsidR="00977E53" w:rsidRPr="00977E53">
        <w:rPr>
          <w:rFonts w:ascii="微软雅黑" w:eastAsia="微软雅黑" w:hAnsi="微软雅黑" w:hint="eastAsia"/>
          <w:sz w:val="18"/>
        </w:rPr>
        <w:t>快速克隆试剂盒</w:t>
      </w:r>
      <w:r w:rsidR="00977E53">
        <w:rPr>
          <w:rFonts w:ascii="微软雅黑" w:eastAsia="微软雅黑" w:hAnsi="微软雅黑" w:hint="eastAsia"/>
          <w:sz w:val="18"/>
        </w:rPr>
        <w:t>利用拓扑异构酶I（Topoisomerase I）的切割再连接的特点将片段克隆到载体中</w:t>
      </w:r>
      <w:r w:rsidR="00B37B7B" w:rsidRPr="00B37B7B">
        <w:rPr>
          <w:rFonts w:ascii="微软雅黑" w:eastAsia="微软雅黑" w:hAnsi="微软雅黑" w:hint="eastAsia"/>
          <w:sz w:val="18"/>
        </w:rPr>
        <w:t>。</w:t>
      </w:r>
      <w:r w:rsidR="00977E53">
        <w:rPr>
          <w:rFonts w:ascii="微软雅黑" w:eastAsia="微软雅黑" w:hAnsi="微软雅黑" w:hint="eastAsia"/>
          <w:sz w:val="18"/>
        </w:rPr>
        <w:t>适用于克隆由Pfu、KOD、Phusion、Q5和GPV8等高保真性DNA聚合酶扩增的平末端PCR</w:t>
      </w:r>
      <w:r w:rsidR="00083BD0">
        <w:rPr>
          <w:rFonts w:ascii="微软雅黑" w:eastAsia="微软雅黑" w:hAnsi="微软雅黑" w:hint="eastAsia"/>
          <w:sz w:val="18"/>
        </w:rPr>
        <w:t>产物</w:t>
      </w:r>
      <w:r w:rsidR="00977E53">
        <w:rPr>
          <w:rFonts w:ascii="微软雅黑" w:eastAsia="微软雅黑" w:hAnsi="微软雅黑" w:hint="eastAsia"/>
          <w:sz w:val="18"/>
        </w:rPr>
        <w:t>。试剂盒中的</w:t>
      </w:r>
      <w:r w:rsidR="00083BD0" w:rsidRPr="00083BD0">
        <w:rPr>
          <w:rFonts w:ascii="微软雅黑" w:eastAsia="微软雅黑" w:hAnsi="微软雅黑"/>
          <w:sz w:val="18"/>
        </w:rPr>
        <w:t>2×TOPO Mix</w:t>
      </w:r>
      <w:r w:rsidR="00083BD0">
        <w:rPr>
          <w:rFonts w:ascii="微软雅黑" w:eastAsia="微软雅黑" w:hAnsi="微软雅黑" w:hint="eastAsia"/>
          <w:sz w:val="18"/>
        </w:rPr>
        <w:t>的成分为：和拓扑异构酶偶联的线性化载体</w:t>
      </w:r>
      <w:r w:rsidR="00C90909">
        <w:rPr>
          <w:rFonts w:ascii="微软雅黑" w:eastAsia="微软雅黑" w:hAnsi="微软雅黑" w:hint="eastAsia"/>
          <w:sz w:val="18"/>
        </w:rPr>
        <w:t>pTO</w:t>
      </w:r>
      <w:r w:rsidR="00083BD0">
        <w:rPr>
          <w:rFonts w:ascii="微软雅黑" w:eastAsia="微软雅黑" w:hAnsi="微软雅黑" w:hint="eastAsia"/>
          <w:sz w:val="18"/>
        </w:rPr>
        <w:t>、</w:t>
      </w:r>
      <w:r w:rsidR="00083BD0" w:rsidRPr="00083BD0">
        <w:rPr>
          <w:rFonts w:ascii="微软雅黑" w:eastAsia="微软雅黑" w:hAnsi="微软雅黑"/>
          <w:sz w:val="18"/>
        </w:rPr>
        <w:t>2×</w:t>
      </w:r>
      <w:r w:rsidR="00083BD0">
        <w:rPr>
          <w:rFonts w:ascii="微软雅黑" w:eastAsia="微软雅黑" w:hAnsi="微软雅黑" w:hint="eastAsia"/>
          <w:sz w:val="18"/>
        </w:rPr>
        <w:t>反应缓冲液体系</w:t>
      </w:r>
      <w:r w:rsidR="00977E53">
        <w:rPr>
          <w:rFonts w:ascii="微软雅黑" w:eastAsia="微软雅黑" w:hAnsi="微软雅黑" w:hint="eastAsia"/>
          <w:sz w:val="18"/>
        </w:rPr>
        <w:t>。</w:t>
      </w:r>
      <w:r w:rsidR="00213042">
        <w:rPr>
          <w:rFonts w:ascii="微软雅黑" w:eastAsia="微软雅黑" w:hAnsi="微软雅黑" w:hint="eastAsia"/>
          <w:sz w:val="18"/>
        </w:rPr>
        <w:t>载体元件包含高拷贝的复制子，Amp抗性基因，</w:t>
      </w:r>
      <w:r w:rsidR="00977E53">
        <w:rPr>
          <w:rFonts w:ascii="微软雅黑" w:eastAsia="微软雅黑" w:hAnsi="微软雅黑" w:hint="eastAsia"/>
          <w:sz w:val="18"/>
        </w:rPr>
        <w:t>可以用引物对M13F</w:t>
      </w:r>
      <w:r w:rsidR="002E5B1B">
        <w:rPr>
          <w:rFonts w:ascii="微软雅黑" w:eastAsia="微软雅黑" w:hAnsi="微软雅黑" w:hint="eastAsia"/>
          <w:sz w:val="18"/>
        </w:rPr>
        <w:t>(-47)</w:t>
      </w:r>
      <w:r w:rsidR="00977E53">
        <w:rPr>
          <w:rFonts w:ascii="微软雅黑" w:eastAsia="微软雅黑" w:hAnsi="微软雅黑" w:hint="eastAsia"/>
          <w:sz w:val="18"/>
        </w:rPr>
        <w:t>和M13R</w:t>
      </w:r>
      <w:r w:rsidR="002E5B1B">
        <w:rPr>
          <w:rFonts w:ascii="微软雅黑" w:eastAsia="微软雅黑" w:hAnsi="微软雅黑" w:hint="eastAsia"/>
          <w:sz w:val="18"/>
        </w:rPr>
        <w:t>(-48)</w:t>
      </w:r>
      <w:r w:rsidR="00977E53">
        <w:rPr>
          <w:rFonts w:ascii="微软雅黑" w:eastAsia="微软雅黑" w:hAnsi="微软雅黑" w:hint="eastAsia"/>
          <w:sz w:val="18"/>
        </w:rPr>
        <w:t>进行菌落PCR</w:t>
      </w:r>
      <w:r w:rsidR="00C8160D">
        <w:rPr>
          <w:rFonts w:ascii="微软雅黑" w:eastAsia="微软雅黑" w:hAnsi="微软雅黑" w:hint="eastAsia"/>
          <w:sz w:val="18"/>
        </w:rPr>
        <w:t>鉴定阳性克隆</w:t>
      </w:r>
      <w:r w:rsidR="00681C63">
        <w:rPr>
          <w:rFonts w:ascii="微软雅黑" w:eastAsia="微软雅黑" w:hAnsi="微软雅黑" w:hint="eastAsia"/>
          <w:sz w:val="18"/>
        </w:rPr>
        <w:t>。</w:t>
      </w:r>
    </w:p>
    <w:p w:rsidR="00446022" w:rsidRDefault="00446022" w:rsidP="006612BB">
      <w:pPr>
        <w:spacing w:beforeLines="50" w:before="156"/>
        <w:ind w:left="851"/>
        <w:rPr>
          <w:rFonts w:ascii="微软雅黑" w:eastAsia="微软雅黑" w:hAnsi="微软雅黑"/>
          <w:b/>
          <w:sz w:val="18"/>
        </w:rPr>
      </w:pPr>
      <w:r w:rsidRPr="00446022">
        <w:rPr>
          <w:rFonts w:ascii="微软雅黑" w:eastAsia="微软雅黑" w:hAnsi="微软雅黑" w:hint="eastAsia"/>
          <w:b/>
          <w:sz w:val="18"/>
        </w:rPr>
        <w:t>产品组成</w:t>
      </w:r>
      <w:r w:rsidRPr="00446022">
        <w:rPr>
          <w:rFonts w:ascii="微软雅黑" w:eastAsia="微软雅黑" w:hAnsi="微软雅黑" w:hint="eastAsia"/>
          <w:sz w:val="18"/>
        </w:rPr>
        <w:t>：</w:t>
      </w:r>
    </w:p>
    <w:tbl>
      <w:tblPr>
        <w:tblStyle w:val="a7"/>
        <w:tblW w:w="0" w:type="auto"/>
        <w:tblInd w:w="850" w:type="dxa"/>
        <w:tblLook w:val="04A0" w:firstRow="1" w:lastRow="0" w:firstColumn="1" w:lastColumn="0" w:noHBand="0" w:noVBand="1"/>
      </w:tblPr>
      <w:tblGrid>
        <w:gridCol w:w="4078"/>
        <w:gridCol w:w="2494"/>
        <w:gridCol w:w="3260"/>
      </w:tblGrid>
      <w:tr w:rsidR="00977E53" w:rsidTr="00C01BD7">
        <w:tc>
          <w:tcPr>
            <w:tcW w:w="4078" w:type="dxa"/>
          </w:tcPr>
          <w:p w:rsidR="00977E53" w:rsidRPr="00564996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组成</w:t>
            </w:r>
          </w:p>
        </w:tc>
        <w:tc>
          <w:tcPr>
            <w:tcW w:w="2494" w:type="dxa"/>
          </w:tcPr>
          <w:p w:rsidR="00977E53" w:rsidRPr="00D8503E" w:rsidRDefault="00977E53" w:rsidP="006612BB">
            <w:pPr>
              <w:rPr>
                <w:rFonts w:ascii="微软雅黑" w:eastAsia="微软雅黑" w:hAnsi="微软雅黑"/>
                <w:b/>
                <w:sz w:val="18"/>
              </w:rPr>
            </w:pPr>
            <w:r w:rsidRPr="00D8503E">
              <w:rPr>
                <w:rFonts w:ascii="微软雅黑" w:eastAsia="微软雅黑" w:hAnsi="微软雅黑"/>
                <w:color w:val="000000"/>
                <w:kern w:val="0"/>
                <w:sz w:val="18"/>
                <w:szCs w:val="21"/>
              </w:rPr>
              <w:t>CL0</w:t>
            </w:r>
            <w:r w:rsidRPr="00D8503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21"/>
              </w:rPr>
              <w:t>4</w:t>
            </w:r>
            <w:r w:rsidR="006612BB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21"/>
              </w:rPr>
              <w:t>9</w:t>
            </w:r>
            <w:r w:rsidR="00D8503E" w:rsidRPr="00D8503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21"/>
              </w:rPr>
              <w:t>2</w:t>
            </w:r>
            <w:r w:rsidRPr="00D8503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260" w:type="dxa"/>
          </w:tcPr>
          <w:p w:rsidR="00977E53" w:rsidRPr="00D8503E" w:rsidRDefault="00977E53" w:rsidP="006612BB">
            <w:pPr>
              <w:rPr>
                <w:rFonts w:ascii="微软雅黑" w:eastAsia="微软雅黑" w:hAnsi="微软雅黑"/>
                <w:b/>
                <w:sz w:val="18"/>
              </w:rPr>
            </w:pPr>
            <w:r w:rsidRPr="00D8503E">
              <w:rPr>
                <w:rFonts w:ascii="微软雅黑" w:eastAsia="微软雅黑" w:hAnsi="微软雅黑"/>
                <w:color w:val="000000"/>
                <w:kern w:val="0"/>
                <w:sz w:val="18"/>
                <w:szCs w:val="21"/>
              </w:rPr>
              <w:t>CL04</w:t>
            </w:r>
            <w:r w:rsidR="006612BB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21"/>
              </w:rPr>
              <w:t>9</w:t>
            </w:r>
            <w:r w:rsidR="00D8503E" w:rsidRPr="00D8503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21"/>
              </w:rPr>
              <w:t>2</w:t>
            </w:r>
            <w:r w:rsidRPr="00D8503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21"/>
              </w:rPr>
              <w:t>6</w:t>
            </w:r>
          </w:p>
        </w:tc>
      </w:tr>
      <w:tr w:rsidR="00977E53" w:rsidTr="00C01BD7">
        <w:tc>
          <w:tcPr>
            <w:tcW w:w="4078" w:type="dxa"/>
          </w:tcPr>
          <w:p w:rsidR="00D70D4A" w:rsidRDefault="00C01BD7" w:rsidP="00C01BD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2</w:t>
            </w:r>
            <w:r w:rsidR="00977E53" w:rsidRPr="002E2DA5">
              <w:rPr>
                <w:rFonts w:ascii="微软雅黑" w:eastAsia="微软雅黑" w:hAnsi="微软雅黑" w:hint="eastAsia"/>
                <w:sz w:val="18"/>
              </w:rPr>
              <w:t>×</w:t>
            </w:r>
            <w:r>
              <w:rPr>
                <w:rFonts w:ascii="微软雅黑" w:eastAsia="微软雅黑" w:hAnsi="微软雅黑" w:hint="eastAsia"/>
                <w:sz w:val="18"/>
              </w:rPr>
              <w:t>TOPO</w:t>
            </w:r>
            <w:r w:rsidR="002E2DA5" w:rsidRPr="002E2DA5">
              <w:rPr>
                <w:rFonts w:ascii="微软雅黑" w:eastAsia="微软雅黑" w:hAnsi="微软雅黑" w:hint="eastAsia"/>
                <w:sz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 xml:space="preserve">Mix </w:t>
            </w:r>
          </w:p>
          <w:p w:rsidR="00977E53" w:rsidRPr="002E2DA5" w:rsidRDefault="00C01BD7" w:rsidP="0053244D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</w:t>
            </w:r>
            <w:r w:rsidR="00D70D4A">
              <w:rPr>
                <w:rFonts w:ascii="微软雅黑" w:eastAsia="微软雅黑" w:hAnsi="微软雅黑" w:hint="eastAsia"/>
                <w:sz w:val="18"/>
              </w:rPr>
              <w:t>每</w:t>
            </w:r>
            <w:r w:rsidR="0053244D">
              <w:rPr>
                <w:rFonts w:ascii="微软雅黑" w:eastAsia="微软雅黑" w:hAnsi="微软雅黑" w:hint="eastAsia"/>
                <w:sz w:val="18"/>
              </w:rPr>
              <w:t>5</w:t>
            </w:r>
            <w:r w:rsidR="00D70D4A">
              <w:rPr>
                <w:rFonts w:ascii="微软雅黑" w:eastAsia="微软雅黑" w:hAnsi="微软雅黑" w:hint="eastAsia"/>
                <w:sz w:val="18"/>
              </w:rPr>
              <w:t>ul Mix</w:t>
            </w:r>
            <w:r>
              <w:rPr>
                <w:rFonts w:ascii="微软雅黑" w:eastAsia="微软雅黑" w:hAnsi="微软雅黑" w:hint="eastAsia"/>
                <w:sz w:val="18"/>
              </w:rPr>
              <w:t>含50ng载体</w:t>
            </w:r>
            <w:r w:rsidR="00C90909">
              <w:rPr>
                <w:rFonts w:ascii="微软雅黑" w:eastAsia="微软雅黑" w:hAnsi="微软雅黑" w:hint="eastAsia"/>
                <w:sz w:val="18"/>
              </w:rPr>
              <w:t>pTO</w:t>
            </w:r>
            <w:r>
              <w:rPr>
                <w:rFonts w:ascii="微软雅黑" w:eastAsia="微软雅黑" w:hAnsi="微软雅黑" w:hint="eastAsia"/>
                <w:sz w:val="18"/>
              </w:rPr>
              <w:t>）</w:t>
            </w:r>
          </w:p>
        </w:tc>
        <w:tc>
          <w:tcPr>
            <w:tcW w:w="2494" w:type="dxa"/>
          </w:tcPr>
          <w:p w:rsidR="00977E53" w:rsidRPr="002E2DA5" w:rsidRDefault="00B86086" w:rsidP="004B4DD4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</w:t>
            </w:r>
            <w:r w:rsidR="002E2DA5" w:rsidRPr="002E2DA5">
              <w:rPr>
                <w:rFonts w:ascii="微软雅黑" w:eastAsia="微软雅黑" w:hAnsi="微软雅黑" w:hint="eastAsia"/>
                <w:sz w:val="18"/>
              </w:rPr>
              <w:t>0</w:t>
            </w:r>
            <w:r w:rsidR="00977E53" w:rsidRPr="002E2DA5">
              <w:rPr>
                <w:rFonts w:ascii="微软雅黑" w:eastAsia="微软雅黑" w:hAnsi="微软雅黑" w:hint="eastAsia"/>
                <w:sz w:val="18"/>
              </w:rPr>
              <w:t>0ul</w:t>
            </w:r>
          </w:p>
        </w:tc>
        <w:tc>
          <w:tcPr>
            <w:tcW w:w="3260" w:type="dxa"/>
          </w:tcPr>
          <w:p w:rsidR="00977E53" w:rsidRPr="002E2DA5" w:rsidRDefault="00B86086" w:rsidP="004B4DD4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</w:t>
            </w:r>
            <w:r w:rsidR="00977E53" w:rsidRPr="002E2DA5">
              <w:rPr>
                <w:rFonts w:ascii="微软雅黑" w:eastAsia="微软雅黑" w:hAnsi="微软雅黑" w:hint="eastAsia"/>
                <w:sz w:val="18"/>
              </w:rPr>
              <w:t>0</w:t>
            </w:r>
            <w:r w:rsidR="002E2DA5" w:rsidRPr="002E2DA5">
              <w:rPr>
                <w:rFonts w:ascii="微软雅黑" w:eastAsia="微软雅黑" w:hAnsi="微软雅黑" w:hint="eastAsia"/>
                <w:sz w:val="18"/>
              </w:rPr>
              <w:t>0</w:t>
            </w:r>
            <w:r w:rsidR="00977E53" w:rsidRPr="002E2DA5">
              <w:rPr>
                <w:rFonts w:ascii="微软雅黑" w:eastAsia="微软雅黑" w:hAnsi="微软雅黑" w:hint="eastAsia"/>
                <w:sz w:val="18"/>
              </w:rPr>
              <w:t>ul×3</w:t>
            </w:r>
          </w:p>
        </w:tc>
      </w:tr>
      <w:tr w:rsidR="00977E53" w:rsidTr="00C01BD7">
        <w:tc>
          <w:tcPr>
            <w:tcW w:w="4078" w:type="dxa"/>
          </w:tcPr>
          <w:p w:rsidR="00977E53" w:rsidRPr="002E2DA5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Control Insert</w:t>
            </w:r>
          </w:p>
        </w:tc>
        <w:tc>
          <w:tcPr>
            <w:tcW w:w="2494" w:type="dxa"/>
          </w:tcPr>
          <w:p w:rsidR="00977E53" w:rsidRPr="002E2DA5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5ul</w:t>
            </w:r>
          </w:p>
        </w:tc>
        <w:tc>
          <w:tcPr>
            <w:tcW w:w="3260" w:type="dxa"/>
          </w:tcPr>
          <w:p w:rsidR="00977E53" w:rsidRPr="002E2DA5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5ul</w:t>
            </w:r>
          </w:p>
        </w:tc>
      </w:tr>
      <w:tr w:rsidR="00977E53" w:rsidTr="00C01BD7">
        <w:tc>
          <w:tcPr>
            <w:tcW w:w="4078" w:type="dxa"/>
          </w:tcPr>
          <w:p w:rsidR="00977E53" w:rsidRPr="002E2DA5" w:rsidRDefault="00977E53" w:rsidP="00860A7C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M13F引物</w:t>
            </w:r>
          </w:p>
        </w:tc>
        <w:tc>
          <w:tcPr>
            <w:tcW w:w="2494" w:type="dxa"/>
          </w:tcPr>
          <w:p w:rsidR="00977E53" w:rsidRPr="002E2DA5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0.1OD</w:t>
            </w:r>
          </w:p>
        </w:tc>
        <w:tc>
          <w:tcPr>
            <w:tcW w:w="3260" w:type="dxa"/>
          </w:tcPr>
          <w:p w:rsidR="00977E53" w:rsidRPr="002E2DA5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0.1OD×3</w:t>
            </w:r>
          </w:p>
        </w:tc>
      </w:tr>
      <w:tr w:rsidR="00977E53" w:rsidTr="00C01BD7">
        <w:tc>
          <w:tcPr>
            <w:tcW w:w="4078" w:type="dxa"/>
          </w:tcPr>
          <w:p w:rsidR="00977E53" w:rsidRPr="002E2DA5" w:rsidRDefault="00977E53" w:rsidP="00860A7C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M13R引物</w:t>
            </w:r>
          </w:p>
        </w:tc>
        <w:tc>
          <w:tcPr>
            <w:tcW w:w="2494" w:type="dxa"/>
          </w:tcPr>
          <w:p w:rsidR="00977E53" w:rsidRPr="002E2DA5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0.1OD</w:t>
            </w:r>
          </w:p>
        </w:tc>
        <w:tc>
          <w:tcPr>
            <w:tcW w:w="3260" w:type="dxa"/>
          </w:tcPr>
          <w:p w:rsidR="00977E53" w:rsidRPr="002E2DA5" w:rsidRDefault="00977E53" w:rsidP="004B4DD4">
            <w:pPr>
              <w:rPr>
                <w:rFonts w:ascii="微软雅黑" w:eastAsia="微软雅黑" w:hAnsi="微软雅黑"/>
                <w:sz w:val="18"/>
              </w:rPr>
            </w:pPr>
            <w:r w:rsidRPr="002E2DA5">
              <w:rPr>
                <w:rFonts w:ascii="微软雅黑" w:eastAsia="微软雅黑" w:hAnsi="微软雅黑" w:hint="eastAsia"/>
                <w:sz w:val="18"/>
              </w:rPr>
              <w:t>0.1OD×3</w:t>
            </w:r>
          </w:p>
        </w:tc>
      </w:tr>
    </w:tbl>
    <w:p w:rsidR="000B1D22" w:rsidRDefault="000B1D22" w:rsidP="006612BB">
      <w:pPr>
        <w:numPr>
          <w:ilvl w:val="0"/>
          <w:numId w:val="4"/>
        </w:numPr>
        <w:spacing w:beforeLines="50" w:before="156"/>
        <w:rPr>
          <w:rFonts w:ascii="微软雅黑" w:eastAsia="微软雅黑" w:hAnsi="微软雅黑"/>
          <w:b/>
          <w:sz w:val="18"/>
        </w:rPr>
      </w:pPr>
      <w:r w:rsidRPr="00446022">
        <w:rPr>
          <w:rFonts w:ascii="微软雅黑" w:eastAsia="微软雅黑" w:hAnsi="微软雅黑" w:hint="eastAsia"/>
          <w:b/>
          <w:sz w:val="18"/>
        </w:rPr>
        <w:t>产品</w:t>
      </w:r>
      <w:r>
        <w:rPr>
          <w:rFonts w:ascii="微软雅黑" w:eastAsia="微软雅黑" w:hAnsi="微软雅黑" w:hint="eastAsia"/>
          <w:b/>
          <w:sz w:val="18"/>
        </w:rPr>
        <w:t>特点</w:t>
      </w:r>
      <w:r w:rsidRPr="00446022">
        <w:rPr>
          <w:rFonts w:ascii="微软雅黑" w:eastAsia="微软雅黑" w:hAnsi="微软雅黑" w:hint="eastAsia"/>
          <w:sz w:val="18"/>
        </w:rPr>
        <w:t>：</w:t>
      </w:r>
    </w:p>
    <w:p w:rsidR="000B1D22" w:rsidRDefault="000B1D22" w:rsidP="000B1D22">
      <w:pPr>
        <w:ind w:left="851"/>
        <w:rPr>
          <w:rFonts w:ascii="微软雅黑" w:eastAsia="微软雅黑" w:hAnsi="微软雅黑"/>
          <w:sz w:val="18"/>
        </w:rPr>
      </w:pPr>
      <w:r w:rsidRPr="000B1D22">
        <w:rPr>
          <w:rFonts w:ascii="微软雅黑" w:eastAsia="微软雅黑" w:hAnsi="微软雅黑" w:hint="eastAsia"/>
          <w:sz w:val="18"/>
        </w:rPr>
        <w:t xml:space="preserve">•   </w:t>
      </w:r>
      <w:r w:rsidR="00977E53">
        <w:rPr>
          <w:rFonts w:ascii="微软雅黑" w:eastAsia="微软雅黑" w:hAnsi="微软雅黑" w:hint="eastAsia"/>
          <w:sz w:val="18"/>
        </w:rPr>
        <w:t>连接反应仅需</w:t>
      </w:r>
      <w:r w:rsidR="00F93CF7">
        <w:rPr>
          <w:rFonts w:ascii="微软雅黑" w:eastAsia="微软雅黑" w:hAnsi="微软雅黑" w:hint="eastAsia"/>
          <w:sz w:val="18"/>
        </w:rPr>
        <w:t>1-</w:t>
      </w:r>
      <w:r w:rsidR="00977E53">
        <w:rPr>
          <w:rFonts w:ascii="微软雅黑" w:eastAsia="微软雅黑" w:hAnsi="微软雅黑" w:hint="eastAsia"/>
          <w:sz w:val="18"/>
        </w:rPr>
        <w:t>5</w:t>
      </w:r>
      <w:r w:rsidR="00C71AA2">
        <w:rPr>
          <w:rFonts w:ascii="微软雅黑" w:eastAsia="微软雅黑" w:hAnsi="微软雅黑" w:hint="eastAsia"/>
          <w:sz w:val="18"/>
        </w:rPr>
        <w:t>分钟</w:t>
      </w:r>
    </w:p>
    <w:p w:rsidR="005550A7" w:rsidRPr="000B1D22" w:rsidRDefault="005550A7" w:rsidP="005550A7">
      <w:pPr>
        <w:ind w:left="851"/>
        <w:rPr>
          <w:rFonts w:ascii="微软雅黑" w:eastAsia="微软雅黑" w:hAnsi="微软雅黑"/>
          <w:sz w:val="18"/>
        </w:rPr>
      </w:pPr>
      <w:r w:rsidRPr="000B1D22">
        <w:rPr>
          <w:rFonts w:ascii="微软雅黑" w:eastAsia="微软雅黑" w:hAnsi="微软雅黑" w:hint="eastAsia"/>
          <w:sz w:val="18"/>
        </w:rPr>
        <w:t xml:space="preserve">•   </w:t>
      </w:r>
      <w:r>
        <w:rPr>
          <w:rFonts w:ascii="微软雅黑" w:eastAsia="微软雅黑" w:hAnsi="微软雅黑" w:hint="eastAsia"/>
          <w:sz w:val="18"/>
        </w:rPr>
        <w:t>体系配置简单，只需加入片段和2</w:t>
      </w:r>
      <w:r w:rsidRPr="002E2DA5">
        <w:rPr>
          <w:rFonts w:ascii="微软雅黑" w:eastAsia="微软雅黑" w:hAnsi="微软雅黑" w:hint="eastAsia"/>
          <w:sz w:val="18"/>
        </w:rPr>
        <w:t>×</w:t>
      </w:r>
      <w:r>
        <w:rPr>
          <w:rFonts w:ascii="微软雅黑" w:eastAsia="微软雅黑" w:hAnsi="微软雅黑" w:hint="eastAsia"/>
          <w:sz w:val="18"/>
        </w:rPr>
        <w:t>TOPO</w:t>
      </w:r>
      <w:r w:rsidRPr="002E2DA5">
        <w:rPr>
          <w:rFonts w:ascii="微软雅黑" w:eastAsia="微软雅黑" w:hAnsi="微软雅黑" w:hint="eastAsia"/>
          <w:sz w:val="18"/>
        </w:rPr>
        <w:t xml:space="preserve"> </w:t>
      </w:r>
      <w:r>
        <w:rPr>
          <w:rFonts w:ascii="微软雅黑" w:eastAsia="微软雅黑" w:hAnsi="微软雅黑" w:hint="eastAsia"/>
          <w:sz w:val="18"/>
        </w:rPr>
        <w:t>Mix</w:t>
      </w:r>
    </w:p>
    <w:p w:rsidR="000B1D22" w:rsidRDefault="000B1D22" w:rsidP="000B1D22">
      <w:pPr>
        <w:ind w:left="851"/>
        <w:rPr>
          <w:rFonts w:ascii="微软雅黑" w:eastAsia="微软雅黑" w:hAnsi="微软雅黑"/>
          <w:sz w:val="18"/>
        </w:rPr>
      </w:pPr>
      <w:r w:rsidRPr="000B1D22">
        <w:rPr>
          <w:rFonts w:ascii="微软雅黑" w:eastAsia="微软雅黑" w:hAnsi="微软雅黑" w:hint="eastAsia"/>
          <w:sz w:val="18"/>
        </w:rPr>
        <w:t xml:space="preserve">•   </w:t>
      </w:r>
      <w:r w:rsidR="00977E53">
        <w:rPr>
          <w:rFonts w:ascii="微软雅黑" w:eastAsia="微软雅黑" w:hAnsi="微软雅黑" w:hint="eastAsia"/>
          <w:sz w:val="18"/>
        </w:rPr>
        <w:t>适用于平末端PCR</w:t>
      </w:r>
      <w:r w:rsidR="00C71AA2">
        <w:rPr>
          <w:rFonts w:ascii="微软雅黑" w:eastAsia="微软雅黑" w:hAnsi="微软雅黑" w:hint="eastAsia"/>
          <w:sz w:val="18"/>
        </w:rPr>
        <w:t>产物</w:t>
      </w:r>
    </w:p>
    <w:p w:rsidR="00C54D99" w:rsidRDefault="000B32B5" w:rsidP="00287A36">
      <w:pPr>
        <w:ind w:left="851"/>
        <w:rPr>
          <w:rFonts w:ascii="微软雅黑" w:eastAsia="微软雅黑" w:hAnsi="微软雅黑"/>
          <w:sz w:val="18"/>
        </w:rPr>
      </w:pPr>
      <w:r w:rsidRPr="000B1D22">
        <w:rPr>
          <w:rFonts w:ascii="微软雅黑" w:eastAsia="微软雅黑" w:hAnsi="微软雅黑" w:hint="eastAsia"/>
          <w:sz w:val="18"/>
        </w:rPr>
        <w:t xml:space="preserve">•   </w:t>
      </w:r>
      <w:r w:rsidRPr="000B32B5">
        <w:rPr>
          <w:rFonts w:ascii="微软雅黑" w:eastAsia="微软雅黑" w:hAnsi="微软雅黑" w:hint="eastAsia"/>
          <w:sz w:val="18"/>
        </w:rPr>
        <w:t>具有氨苄青霉素</w:t>
      </w:r>
    </w:p>
    <w:p w:rsidR="000B1D22" w:rsidRPr="000B1D22" w:rsidRDefault="000B1D22" w:rsidP="00287A36">
      <w:pPr>
        <w:ind w:left="851"/>
        <w:rPr>
          <w:rFonts w:ascii="微软雅黑" w:eastAsia="微软雅黑" w:hAnsi="微软雅黑"/>
          <w:sz w:val="18"/>
        </w:rPr>
      </w:pPr>
      <w:r w:rsidRPr="000B1D22">
        <w:rPr>
          <w:rFonts w:ascii="微软雅黑" w:eastAsia="微软雅黑" w:hAnsi="微软雅黑" w:hint="eastAsia"/>
          <w:sz w:val="18"/>
        </w:rPr>
        <w:t xml:space="preserve">•   </w:t>
      </w:r>
      <w:r w:rsidR="00977E53">
        <w:rPr>
          <w:rFonts w:ascii="微软雅黑" w:eastAsia="微软雅黑" w:hAnsi="微软雅黑" w:hint="eastAsia"/>
          <w:sz w:val="18"/>
        </w:rPr>
        <w:t>无需蓝白斑筛选，阳性率大于90%</w:t>
      </w:r>
    </w:p>
    <w:p w:rsidR="002D21FE" w:rsidRPr="002D21FE" w:rsidRDefault="002D21FE" w:rsidP="006612BB">
      <w:pPr>
        <w:spacing w:beforeLines="50" w:before="156"/>
        <w:ind w:leftChars="405" w:left="850"/>
        <w:rPr>
          <w:rFonts w:ascii="微软雅黑" w:eastAsia="微软雅黑" w:hAnsi="微软雅黑"/>
          <w:sz w:val="20"/>
        </w:rPr>
      </w:pPr>
      <w:r w:rsidRPr="001B33B0">
        <w:rPr>
          <w:rFonts w:ascii="微软雅黑" w:eastAsia="微软雅黑" w:hAnsi="微软雅黑" w:hint="eastAsia"/>
          <w:b/>
          <w:sz w:val="18"/>
        </w:rPr>
        <w:t>质量控制检测</w:t>
      </w:r>
      <w:r w:rsidRPr="001B33B0">
        <w:rPr>
          <w:rFonts w:ascii="微软雅黑" w:eastAsia="微软雅黑" w:hAnsi="微软雅黑" w:hint="eastAsia"/>
          <w:sz w:val="18"/>
        </w:rPr>
        <w:t xml:space="preserve">  </w:t>
      </w:r>
      <w:r w:rsidR="001B33B0">
        <w:rPr>
          <w:rFonts w:ascii="微软雅黑" w:eastAsia="微软雅黑" w:hAnsi="微软雅黑" w:hint="eastAsia"/>
          <w:sz w:val="18"/>
        </w:rPr>
        <w:t>：</w:t>
      </w:r>
      <w:r w:rsidRPr="001B33B0">
        <w:rPr>
          <w:rFonts w:ascii="微软雅黑" w:eastAsia="微软雅黑" w:hAnsi="微软雅黑" w:hint="eastAsia"/>
          <w:sz w:val="20"/>
        </w:rPr>
        <w:t xml:space="preserve">                                                                                           </w:t>
      </w:r>
      <w:r w:rsidRPr="002D21FE">
        <w:rPr>
          <w:rFonts w:ascii="微软雅黑" w:eastAsia="微软雅黑" w:hAnsi="微软雅黑" w:hint="eastAsia"/>
          <w:sz w:val="20"/>
        </w:rPr>
        <w:t xml:space="preserve"> </w:t>
      </w:r>
    </w:p>
    <w:p w:rsidR="00CE2E49" w:rsidRDefault="00D16FA0" w:rsidP="00072CB7">
      <w:pPr>
        <w:ind w:leftChars="405" w:left="850"/>
        <w:rPr>
          <w:rFonts w:ascii="微软雅黑" w:eastAsia="微软雅黑" w:hAnsi="微软雅黑" w:cs="宋体"/>
          <w:sz w:val="18"/>
          <w:szCs w:val="18"/>
        </w:rPr>
      </w:pPr>
      <w:r>
        <w:rPr>
          <w:rFonts w:ascii="微软雅黑" w:eastAsia="微软雅黑" w:hAnsi="微软雅黑" w:cs="宋体" w:hint="eastAsia"/>
          <w:sz w:val="18"/>
          <w:szCs w:val="18"/>
        </w:rPr>
        <w:t>使用</w:t>
      </w:r>
      <w:r w:rsidR="00977E53">
        <w:rPr>
          <w:rFonts w:ascii="微软雅黑" w:eastAsia="微软雅黑" w:hAnsi="微软雅黑" w:cs="宋体" w:hint="eastAsia"/>
          <w:sz w:val="18"/>
          <w:szCs w:val="18"/>
        </w:rPr>
        <w:t>本试剂盒连接</w:t>
      </w:r>
      <w:r w:rsidR="00977E53">
        <w:rPr>
          <w:rFonts w:ascii="微软雅黑" w:eastAsia="微软雅黑" w:hAnsi="微软雅黑" w:hint="eastAsia"/>
          <w:sz w:val="18"/>
        </w:rPr>
        <w:t>Control Insert</w:t>
      </w:r>
      <w:r w:rsidR="00F33809">
        <w:rPr>
          <w:rFonts w:ascii="微软雅黑" w:eastAsia="微软雅黑" w:hAnsi="微软雅黑" w:hint="eastAsia"/>
          <w:sz w:val="18"/>
        </w:rPr>
        <w:t>（1kb）</w:t>
      </w:r>
      <w:r>
        <w:rPr>
          <w:rFonts w:ascii="微软雅黑" w:eastAsia="微软雅黑" w:hAnsi="微软雅黑" w:hint="eastAsia"/>
          <w:sz w:val="18"/>
        </w:rPr>
        <w:t>，涂布于</w:t>
      </w:r>
      <w:r w:rsidR="00977E53">
        <w:rPr>
          <w:rFonts w:ascii="微软雅黑" w:eastAsia="微软雅黑" w:hAnsi="微软雅黑" w:hint="eastAsia"/>
          <w:sz w:val="18"/>
        </w:rPr>
        <w:t>A</w:t>
      </w:r>
      <w:r w:rsidR="00242FB5">
        <w:rPr>
          <w:rFonts w:ascii="微软雅黑" w:eastAsia="微软雅黑" w:hAnsi="微软雅黑" w:hint="eastAsia"/>
          <w:sz w:val="18"/>
        </w:rPr>
        <w:t>抗性平板上，</w:t>
      </w:r>
      <w:r>
        <w:rPr>
          <w:rFonts w:ascii="微软雅黑" w:eastAsia="微软雅黑" w:hAnsi="微软雅黑" w:hint="eastAsia"/>
          <w:sz w:val="18"/>
        </w:rPr>
        <w:t>用菌落PCR或质粒酶切</w:t>
      </w:r>
      <w:r w:rsidR="00242FB5">
        <w:rPr>
          <w:rFonts w:ascii="微软雅黑" w:eastAsia="微软雅黑" w:hAnsi="微软雅黑" w:hint="eastAsia"/>
          <w:sz w:val="18"/>
        </w:rPr>
        <w:t>方法</w:t>
      </w:r>
      <w:r>
        <w:rPr>
          <w:rFonts w:ascii="微软雅黑" w:eastAsia="微软雅黑" w:hAnsi="微软雅黑" w:hint="eastAsia"/>
          <w:sz w:val="18"/>
        </w:rPr>
        <w:t>验证</w:t>
      </w:r>
      <w:r w:rsidR="00242FB5">
        <w:rPr>
          <w:rFonts w:ascii="微软雅黑" w:eastAsia="微软雅黑" w:hAnsi="微软雅黑" w:hint="eastAsia"/>
          <w:sz w:val="18"/>
        </w:rPr>
        <w:t>次日长出的克隆</w:t>
      </w:r>
      <w:r>
        <w:rPr>
          <w:rFonts w:ascii="微软雅黑" w:eastAsia="微软雅黑" w:hAnsi="微软雅黑" w:hint="eastAsia"/>
          <w:sz w:val="18"/>
        </w:rPr>
        <w:t>，阳性克隆达到</w:t>
      </w:r>
      <w:r w:rsidR="00931980">
        <w:rPr>
          <w:rFonts w:ascii="微软雅黑" w:eastAsia="微软雅黑" w:hAnsi="微软雅黑" w:hint="eastAsia"/>
          <w:sz w:val="18"/>
        </w:rPr>
        <w:t>总克隆数</w:t>
      </w:r>
      <w:r w:rsidR="00977E53">
        <w:rPr>
          <w:rFonts w:ascii="微软雅黑" w:eastAsia="微软雅黑" w:hAnsi="微软雅黑" w:hint="eastAsia"/>
          <w:sz w:val="18"/>
        </w:rPr>
        <w:t>90</w:t>
      </w:r>
      <w:r>
        <w:rPr>
          <w:rFonts w:ascii="微软雅黑" w:eastAsia="微软雅黑" w:hAnsi="微软雅黑" w:hint="eastAsia"/>
          <w:sz w:val="18"/>
        </w:rPr>
        <w:t>%及以上</w:t>
      </w:r>
      <w:r w:rsidR="002D21FE" w:rsidRPr="002D21FE">
        <w:rPr>
          <w:rFonts w:ascii="微软雅黑" w:eastAsia="微软雅黑" w:hAnsi="微软雅黑" w:cs="宋体"/>
          <w:sz w:val="18"/>
          <w:szCs w:val="18"/>
        </w:rPr>
        <w:t>。</w:t>
      </w:r>
    </w:p>
    <w:p w:rsidR="002D21FE" w:rsidRPr="002D21FE" w:rsidRDefault="00610E1A" w:rsidP="002D21FE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b/>
          <w:sz w:val="20"/>
          <w:shd w:val="pct15" w:color="auto" w:fill="FFFFFF"/>
        </w:rPr>
        <w:t>使用说明</w:t>
      </w:r>
      <w:r w:rsidR="002D21FE" w:rsidRPr="002D21FE">
        <w:rPr>
          <w:rFonts w:ascii="微软雅黑" w:eastAsia="微软雅黑" w:hAnsi="微软雅黑" w:hint="eastAsia"/>
          <w:b/>
          <w:sz w:val="20"/>
          <w:shd w:val="pct15" w:color="auto" w:fill="FFFFFF"/>
        </w:rPr>
        <w:t xml:space="preserve">              </w:t>
      </w:r>
      <w:r w:rsidR="002D21FE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                                                                     </w:t>
      </w:r>
      <w:r w:rsidR="00D95C10">
        <w:rPr>
          <w:rFonts w:ascii="微软雅黑" w:eastAsia="微软雅黑" w:hAnsi="微软雅黑" w:hint="eastAsia"/>
          <w:sz w:val="20"/>
          <w:shd w:val="pct15" w:color="auto" w:fill="FFFFFF"/>
        </w:rPr>
        <w:t xml:space="preserve">    </w:t>
      </w:r>
      <w:r w:rsidR="002D21FE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</w:t>
      </w:r>
      <w:r w:rsidR="002D21FE" w:rsidRPr="002D21FE">
        <w:rPr>
          <w:rFonts w:ascii="微软雅黑" w:eastAsia="微软雅黑" w:hAnsi="微软雅黑" w:hint="eastAsia"/>
          <w:sz w:val="20"/>
        </w:rPr>
        <w:t xml:space="preserve"> </w:t>
      </w:r>
    </w:p>
    <w:p w:rsidR="00610E1A" w:rsidRPr="00201921" w:rsidRDefault="00610E1A" w:rsidP="00610E1A">
      <w:pPr>
        <w:spacing w:line="0" w:lineRule="atLeast"/>
        <w:ind w:leftChars="405" w:left="850"/>
        <w:jc w:val="left"/>
        <w:rPr>
          <w:rFonts w:ascii="微软雅黑" w:eastAsia="微软雅黑" w:hAnsi="微软雅黑"/>
          <w:b/>
          <w:sz w:val="18"/>
        </w:rPr>
      </w:pPr>
      <w:r w:rsidRPr="00201921">
        <w:rPr>
          <w:rFonts w:ascii="微软雅黑" w:eastAsia="微软雅黑" w:hAnsi="微软雅黑" w:hint="eastAsia"/>
          <w:b/>
          <w:sz w:val="18"/>
        </w:rPr>
        <w:t>1</w:t>
      </w:r>
      <w:r w:rsidR="004B4DD4" w:rsidRPr="00201921">
        <w:rPr>
          <w:rFonts w:ascii="微软雅黑" w:eastAsia="微软雅黑" w:hAnsi="微软雅黑" w:hint="eastAsia"/>
          <w:b/>
          <w:sz w:val="18"/>
        </w:rPr>
        <w:t>、连接反应</w:t>
      </w:r>
    </w:p>
    <w:p w:rsidR="00610E1A" w:rsidRDefault="004B4DD4" w:rsidP="004B4DD4">
      <w:pPr>
        <w:spacing w:line="0" w:lineRule="atLeast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ab/>
      </w:r>
      <w:r>
        <w:rPr>
          <w:rFonts w:ascii="微软雅黑" w:eastAsia="微软雅黑" w:hAnsi="微软雅黑" w:hint="eastAsia"/>
          <w:sz w:val="18"/>
        </w:rPr>
        <w:tab/>
      </w:r>
      <w:r w:rsidR="00E03D63">
        <w:rPr>
          <w:rFonts w:ascii="微软雅黑" w:eastAsia="微软雅黑" w:hAnsi="微软雅黑" w:hint="eastAsia"/>
          <w:sz w:val="18"/>
        </w:rPr>
        <w:tab/>
      </w:r>
      <w:r>
        <w:rPr>
          <w:rFonts w:ascii="微软雅黑" w:eastAsia="微软雅黑" w:hAnsi="微软雅黑" w:hint="eastAsia"/>
          <w:sz w:val="18"/>
        </w:rPr>
        <w:t>按下</w:t>
      </w:r>
      <w:r w:rsidR="00800C99">
        <w:rPr>
          <w:rFonts w:ascii="微软雅黑" w:eastAsia="微软雅黑" w:hAnsi="微软雅黑" w:hint="eastAsia"/>
          <w:sz w:val="18"/>
        </w:rPr>
        <w:t>表，在一个0.2ml PCR管内依次加入</w:t>
      </w:r>
    </w:p>
    <w:tbl>
      <w:tblPr>
        <w:tblStyle w:val="a7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800C99" w:rsidTr="00190B88">
        <w:tc>
          <w:tcPr>
            <w:tcW w:w="2268" w:type="dxa"/>
            <w:tcBorders>
              <w:bottom w:val="single" w:sz="4" w:space="0" w:color="auto"/>
            </w:tcBorders>
          </w:tcPr>
          <w:p w:rsidR="00800C99" w:rsidRDefault="00800C99" w:rsidP="004B4D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成分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0C99" w:rsidRDefault="00800C99" w:rsidP="004B4D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体积</w:t>
            </w:r>
          </w:p>
        </w:tc>
      </w:tr>
      <w:tr w:rsidR="00800C99" w:rsidTr="00190B88">
        <w:tc>
          <w:tcPr>
            <w:tcW w:w="2268" w:type="dxa"/>
            <w:tcBorders>
              <w:top w:val="single" w:sz="4" w:space="0" w:color="auto"/>
            </w:tcBorders>
          </w:tcPr>
          <w:p w:rsidR="00800C99" w:rsidRDefault="00800C99" w:rsidP="00800C99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 w:rsidRPr="00800C99">
              <w:rPr>
                <w:rFonts w:ascii="微软雅黑" w:eastAsia="微软雅黑" w:hAnsi="微软雅黑" w:hint="eastAsia"/>
                <w:sz w:val="18"/>
              </w:rPr>
              <w:t>DNA片段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0C99" w:rsidRDefault="006F5AA5" w:rsidP="009A2210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</w:t>
            </w:r>
            <w:r w:rsidR="00800C99">
              <w:rPr>
                <w:rFonts w:ascii="微软雅黑" w:eastAsia="微软雅黑" w:hAnsi="微软雅黑" w:hint="eastAsia"/>
                <w:sz w:val="18"/>
              </w:rPr>
              <w:t>-</w:t>
            </w:r>
            <w:r w:rsidR="00190B88">
              <w:rPr>
                <w:rFonts w:ascii="微软雅黑" w:eastAsia="微软雅黑" w:hAnsi="微软雅黑" w:hint="eastAsia"/>
                <w:sz w:val="18"/>
              </w:rPr>
              <w:t>5</w:t>
            </w:r>
            <w:r w:rsidR="00800C99">
              <w:rPr>
                <w:rFonts w:ascii="微软雅黑" w:eastAsia="微软雅黑" w:hAnsi="微软雅黑" w:hint="eastAsia"/>
                <w:sz w:val="18"/>
              </w:rPr>
              <w:t>ul</w:t>
            </w:r>
            <w:r w:rsidR="00190B88">
              <w:rPr>
                <w:rFonts w:ascii="微软雅黑" w:eastAsia="微软雅黑" w:hAnsi="微软雅黑" w:hint="eastAsia"/>
                <w:sz w:val="18"/>
              </w:rPr>
              <w:t>（20ng-</w:t>
            </w:r>
            <w:r w:rsidR="009A2210">
              <w:rPr>
                <w:rFonts w:ascii="微软雅黑" w:eastAsia="微软雅黑" w:hAnsi="微软雅黑" w:hint="eastAsia"/>
                <w:sz w:val="18"/>
              </w:rPr>
              <w:t>2</w:t>
            </w:r>
            <w:r w:rsidR="00190B88">
              <w:rPr>
                <w:rFonts w:ascii="微软雅黑" w:eastAsia="微软雅黑" w:hAnsi="微软雅黑" w:hint="eastAsia"/>
                <w:sz w:val="18"/>
              </w:rPr>
              <w:t>00ng）</w:t>
            </w:r>
          </w:p>
        </w:tc>
      </w:tr>
      <w:tr w:rsidR="00800C99" w:rsidTr="00190B88">
        <w:tc>
          <w:tcPr>
            <w:tcW w:w="2268" w:type="dxa"/>
          </w:tcPr>
          <w:p w:rsidR="00800C99" w:rsidRDefault="005550A7" w:rsidP="005550A7">
            <w:pPr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2</w:t>
            </w:r>
            <w:r w:rsidRPr="002E2DA5">
              <w:rPr>
                <w:rFonts w:ascii="微软雅黑" w:eastAsia="微软雅黑" w:hAnsi="微软雅黑" w:hint="eastAsia"/>
                <w:sz w:val="18"/>
              </w:rPr>
              <w:t>×</w:t>
            </w:r>
            <w:r>
              <w:rPr>
                <w:rFonts w:ascii="微软雅黑" w:eastAsia="微软雅黑" w:hAnsi="微软雅黑" w:hint="eastAsia"/>
                <w:sz w:val="18"/>
              </w:rPr>
              <w:t>TOPO</w:t>
            </w:r>
            <w:r w:rsidRPr="002E2DA5">
              <w:rPr>
                <w:rFonts w:ascii="微软雅黑" w:eastAsia="微软雅黑" w:hAnsi="微软雅黑" w:hint="eastAsia"/>
                <w:sz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 xml:space="preserve">Mix </w:t>
            </w:r>
          </w:p>
        </w:tc>
        <w:tc>
          <w:tcPr>
            <w:tcW w:w="2410" w:type="dxa"/>
          </w:tcPr>
          <w:p w:rsidR="00800C99" w:rsidRDefault="00190B88" w:rsidP="004B4D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5</w:t>
            </w:r>
            <w:r w:rsidR="00800C99">
              <w:rPr>
                <w:rFonts w:ascii="微软雅黑" w:eastAsia="微软雅黑" w:hAnsi="微软雅黑" w:hint="eastAsia"/>
                <w:sz w:val="18"/>
              </w:rPr>
              <w:t>ul</w:t>
            </w:r>
            <w:r>
              <w:rPr>
                <w:rFonts w:ascii="微软雅黑" w:eastAsia="微软雅黑" w:hAnsi="微软雅黑" w:hint="eastAsia"/>
                <w:sz w:val="18"/>
              </w:rPr>
              <w:t>（50ng载体）</w:t>
            </w:r>
          </w:p>
        </w:tc>
      </w:tr>
      <w:tr w:rsidR="00800C99" w:rsidTr="00190B88">
        <w:tc>
          <w:tcPr>
            <w:tcW w:w="2268" w:type="dxa"/>
          </w:tcPr>
          <w:p w:rsidR="00800C99" w:rsidRDefault="00800C99" w:rsidP="004B4D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补水至</w:t>
            </w:r>
          </w:p>
        </w:tc>
        <w:tc>
          <w:tcPr>
            <w:tcW w:w="2410" w:type="dxa"/>
          </w:tcPr>
          <w:p w:rsidR="00800C99" w:rsidRDefault="00190B88" w:rsidP="004B4D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10</w:t>
            </w:r>
            <w:r w:rsidR="00800C99">
              <w:rPr>
                <w:rFonts w:ascii="微软雅黑" w:eastAsia="微软雅黑" w:hAnsi="微软雅黑" w:hint="eastAsia"/>
                <w:sz w:val="18"/>
              </w:rPr>
              <w:t>ul</w:t>
            </w:r>
          </w:p>
        </w:tc>
      </w:tr>
    </w:tbl>
    <w:p w:rsidR="00610E1A" w:rsidRPr="006F5AA5" w:rsidRDefault="00610E1A" w:rsidP="00540053">
      <w:pPr>
        <w:spacing w:line="0" w:lineRule="atLeast"/>
        <w:ind w:leftChars="607" w:left="1275"/>
        <w:jc w:val="left"/>
        <w:rPr>
          <w:rFonts w:ascii="微软雅黑" w:eastAsia="微软雅黑" w:hAnsi="微软雅黑"/>
          <w:sz w:val="18"/>
        </w:rPr>
      </w:pPr>
      <w:r w:rsidRPr="00610E1A">
        <w:rPr>
          <w:rFonts w:ascii="微软雅黑" w:eastAsia="微软雅黑" w:hAnsi="微软雅黑" w:hint="eastAsia"/>
          <w:sz w:val="18"/>
        </w:rPr>
        <w:t>注：</w:t>
      </w:r>
      <w:r w:rsidR="00800C99">
        <w:rPr>
          <w:rFonts w:ascii="微软雅黑" w:eastAsia="微软雅黑" w:hAnsi="微软雅黑" w:hint="eastAsia"/>
          <w:sz w:val="18"/>
        </w:rPr>
        <w:t>加完试剂后，轻轻混匀低速离心，使溶液集中在管底。</w:t>
      </w:r>
      <w:r w:rsidR="00800C99" w:rsidRPr="00EE27D4">
        <w:rPr>
          <w:rFonts w:ascii="微软雅黑" w:eastAsia="微软雅黑" w:hAnsi="微软雅黑" w:hint="eastAsia"/>
          <w:b/>
          <w:sz w:val="18"/>
        </w:rPr>
        <w:t>注意：此步骤不要在低温条件（冰水浴）上操作</w:t>
      </w:r>
      <w:r w:rsidR="00B2689B">
        <w:rPr>
          <w:rFonts w:ascii="微软雅黑" w:eastAsia="微软雅黑" w:hAnsi="微软雅黑" w:hint="eastAsia"/>
          <w:sz w:val="18"/>
        </w:rPr>
        <w:t>。</w:t>
      </w:r>
    </w:p>
    <w:p w:rsidR="00610E1A" w:rsidRPr="00201921" w:rsidRDefault="00610E1A" w:rsidP="00610E1A">
      <w:pPr>
        <w:spacing w:line="0" w:lineRule="atLeast"/>
        <w:ind w:leftChars="405" w:left="850"/>
        <w:jc w:val="left"/>
        <w:rPr>
          <w:rFonts w:ascii="微软雅黑" w:eastAsia="微软雅黑" w:hAnsi="微软雅黑"/>
          <w:b/>
          <w:sz w:val="18"/>
        </w:rPr>
      </w:pPr>
      <w:r w:rsidRPr="00201921">
        <w:rPr>
          <w:rFonts w:ascii="微软雅黑" w:eastAsia="微软雅黑" w:hAnsi="微软雅黑" w:hint="eastAsia"/>
          <w:b/>
          <w:sz w:val="18"/>
        </w:rPr>
        <w:t>2、</w:t>
      </w:r>
      <w:r w:rsidR="00EE27D4" w:rsidRPr="00201921">
        <w:rPr>
          <w:rFonts w:ascii="微软雅黑" w:eastAsia="微软雅黑" w:hAnsi="微软雅黑" w:hint="eastAsia"/>
          <w:b/>
          <w:sz w:val="18"/>
        </w:rPr>
        <w:t>反应温度及片段要求</w:t>
      </w:r>
    </w:p>
    <w:p w:rsidR="00610E1A" w:rsidRDefault="00EE27D4" w:rsidP="00E03D63">
      <w:pPr>
        <w:spacing w:line="0" w:lineRule="atLeast"/>
        <w:ind w:leftChars="405" w:left="850" w:firstLine="41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室温下（20℃-30℃）放置</w:t>
      </w:r>
      <w:r w:rsidRPr="00991582">
        <w:rPr>
          <w:rFonts w:ascii="微软雅黑" w:eastAsia="微软雅黑" w:hAnsi="微软雅黑" w:hint="eastAsia"/>
          <w:sz w:val="18"/>
        </w:rPr>
        <w:t>5</w:t>
      </w:r>
      <w:r>
        <w:rPr>
          <w:rFonts w:ascii="微软雅黑" w:eastAsia="微软雅黑" w:hAnsi="微软雅黑" w:hint="eastAsia"/>
          <w:sz w:val="18"/>
        </w:rPr>
        <w:t>分钟，然后将离心管放置在冰上。当天如不进行转化实验，请将连接产物置于-20℃保存。注意DNA片段的用量见下表：</w:t>
      </w:r>
    </w:p>
    <w:tbl>
      <w:tblPr>
        <w:tblStyle w:val="a7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</w:tblGrid>
      <w:tr w:rsidR="00EE27D4" w:rsidTr="00EE27D4">
        <w:tc>
          <w:tcPr>
            <w:tcW w:w="2268" w:type="dxa"/>
            <w:tcBorders>
              <w:bottom w:val="single" w:sz="4" w:space="0" w:color="auto"/>
            </w:tcBorders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片段大小（bp）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最佳用量（ng）</w:t>
            </w:r>
          </w:p>
        </w:tc>
      </w:tr>
      <w:tr w:rsidR="00EE27D4" w:rsidTr="00EE27D4">
        <w:tc>
          <w:tcPr>
            <w:tcW w:w="2268" w:type="dxa"/>
            <w:tcBorders>
              <w:top w:val="single" w:sz="4" w:space="0" w:color="auto"/>
            </w:tcBorders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100-1000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20-50</w:t>
            </w:r>
          </w:p>
        </w:tc>
      </w:tr>
      <w:tr w:rsidR="00EE27D4" w:rsidTr="00EE27D4">
        <w:tc>
          <w:tcPr>
            <w:tcW w:w="2268" w:type="dxa"/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1000-2000</w:t>
            </w:r>
          </w:p>
        </w:tc>
        <w:tc>
          <w:tcPr>
            <w:tcW w:w="1701" w:type="dxa"/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50-100</w:t>
            </w:r>
          </w:p>
        </w:tc>
      </w:tr>
      <w:tr w:rsidR="00EE27D4" w:rsidTr="00EE27D4">
        <w:tc>
          <w:tcPr>
            <w:tcW w:w="2268" w:type="dxa"/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2000-5000</w:t>
            </w:r>
          </w:p>
        </w:tc>
        <w:tc>
          <w:tcPr>
            <w:tcW w:w="1701" w:type="dxa"/>
          </w:tcPr>
          <w:p w:rsidR="00EE27D4" w:rsidRDefault="00EE27D4" w:rsidP="00EE27D4">
            <w:pPr>
              <w:spacing w:line="0" w:lineRule="atLeast"/>
              <w:jc w:val="left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100-200</w:t>
            </w:r>
          </w:p>
        </w:tc>
      </w:tr>
    </w:tbl>
    <w:p w:rsidR="00EE27D4" w:rsidRDefault="00E21BAB" w:rsidP="00610E1A">
      <w:pPr>
        <w:spacing w:line="0" w:lineRule="atLeast"/>
        <w:ind w:leftChars="405" w:left="85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如果PCR产物电泳检测仅有</w:t>
      </w:r>
      <w:r w:rsidR="00C30542">
        <w:rPr>
          <w:rFonts w:ascii="微软雅黑" w:eastAsia="微软雅黑" w:hAnsi="微软雅黑" w:hint="eastAsia"/>
          <w:sz w:val="18"/>
        </w:rPr>
        <w:t>单一</w:t>
      </w:r>
      <w:r>
        <w:rPr>
          <w:rFonts w:ascii="微软雅黑" w:eastAsia="微软雅黑" w:hAnsi="微软雅黑" w:hint="eastAsia"/>
          <w:sz w:val="18"/>
        </w:rPr>
        <w:t>条带，无引物二聚体和非特异性</w:t>
      </w:r>
      <w:r w:rsidR="00C30542">
        <w:rPr>
          <w:rFonts w:ascii="微软雅黑" w:eastAsia="微软雅黑" w:hAnsi="微软雅黑" w:hint="eastAsia"/>
          <w:sz w:val="18"/>
        </w:rPr>
        <w:t>条带</w:t>
      </w:r>
      <w:r>
        <w:rPr>
          <w:rFonts w:ascii="微软雅黑" w:eastAsia="微软雅黑" w:hAnsi="微软雅黑" w:hint="eastAsia"/>
          <w:sz w:val="18"/>
        </w:rPr>
        <w:t>存在，可直接取0.5-1ul产物原液进行克隆。</w:t>
      </w:r>
    </w:p>
    <w:p w:rsidR="00610E1A" w:rsidRPr="00201921" w:rsidRDefault="00610E1A" w:rsidP="00610E1A">
      <w:pPr>
        <w:spacing w:line="0" w:lineRule="atLeast"/>
        <w:ind w:leftChars="405" w:left="850"/>
        <w:jc w:val="left"/>
        <w:rPr>
          <w:rFonts w:ascii="微软雅黑" w:eastAsia="微软雅黑" w:hAnsi="微软雅黑"/>
          <w:b/>
          <w:sz w:val="18"/>
        </w:rPr>
      </w:pPr>
      <w:r w:rsidRPr="00201921">
        <w:rPr>
          <w:rFonts w:ascii="微软雅黑" w:eastAsia="微软雅黑" w:hAnsi="微软雅黑" w:hint="eastAsia"/>
          <w:b/>
          <w:sz w:val="18"/>
        </w:rPr>
        <w:lastRenderedPageBreak/>
        <w:t>3</w:t>
      </w:r>
      <w:r w:rsidR="00E21BAB" w:rsidRPr="00201921">
        <w:rPr>
          <w:rFonts w:ascii="微软雅黑" w:eastAsia="微软雅黑" w:hAnsi="微软雅黑" w:hint="eastAsia"/>
          <w:b/>
          <w:sz w:val="18"/>
        </w:rPr>
        <w:t>、阳性对照反应</w:t>
      </w:r>
    </w:p>
    <w:p w:rsidR="00E21BAB" w:rsidRDefault="00E21BAB" w:rsidP="00610E1A">
      <w:pPr>
        <w:spacing w:line="0" w:lineRule="atLeast"/>
        <w:ind w:leftChars="405" w:left="85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ab/>
        <w:t>取1ul试剂盒提供的1kb长度的</w:t>
      </w:r>
      <w:r w:rsidR="0029754F" w:rsidRPr="0029754F">
        <w:rPr>
          <w:rFonts w:ascii="微软雅黑" w:eastAsia="微软雅黑" w:hAnsi="微软雅黑" w:hint="eastAsia"/>
          <w:sz w:val="18"/>
        </w:rPr>
        <w:t>对照片段</w:t>
      </w:r>
      <w:r w:rsidR="0029754F">
        <w:rPr>
          <w:rFonts w:ascii="微软雅黑" w:eastAsia="微软雅黑" w:hAnsi="微软雅黑" w:hint="eastAsia"/>
          <w:sz w:val="18"/>
        </w:rPr>
        <w:t>进行克隆</w:t>
      </w:r>
      <w:r>
        <w:rPr>
          <w:rFonts w:ascii="微软雅黑" w:eastAsia="微软雅黑" w:hAnsi="微软雅黑" w:hint="eastAsia"/>
          <w:sz w:val="18"/>
        </w:rPr>
        <w:t>。</w:t>
      </w:r>
    </w:p>
    <w:p w:rsidR="00610E1A" w:rsidRPr="00201921" w:rsidRDefault="00610E1A" w:rsidP="00610E1A">
      <w:pPr>
        <w:spacing w:line="0" w:lineRule="atLeast"/>
        <w:ind w:leftChars="405" w:left="850"/>
        <w:jc w:val="left"/>
        <w:rPr>
          <w:rFonts w:ascii="微软雅黑" w:eastAsia="微软雅黑" w:hAnsi="微软雅黑"/>
          <w:b/>
          <w:sz w:val="18"/>
        </w:rPr>
      </w:pPr>
      <w:r w:rsidRPr="00201921">
        <w:rPr>
          <w:rFonts w:ascii="微软雅黑" w:eastAsia="微软雅黑" w:hAnsi="微软雅黑" w:hint="eastAsia"/>
          <w:b/>
          <w:sz w:val="18"/>
        </w:rPr>
        <w:t xml:space="preserve">4、 </w:t>
      </w:r>
      <w:r w:rsidR="009037A9" w:rsidRPr="00201921">
        <w:rPr>
          <w:rFonts w:ascii="微软雅黑" w:eastAsia="微软雅黑" w:hAnsi="微软雅黑" w:hint="eastAsia"/>
          <w:b/>
          <w:sz w:val="18"/>
        </w:rPr>
        <w:t>转化</w:t>
      </w:r>
    </w:p>
    <w:p w:rsidR="009037A9" w:rsidRDefault="009037A9" w:rsidP="00920DB4">
      <w:pPr>
        <w:pStyle w:val="aa"/>
        <w:numPr>
          <w:ilvl w:val="0"/>
          <w:numId w:val="8"/>
        </w:numPr>
        <w:spacing w:line="0" w:lineRule="atLeast"/>
        <w:ind w:firstLineChars="0"/>
        <w:jc w:val="left"/>
        <w:rPr>
          <w:rFonts w:ascii="微软雅黑" w:eastAsia="微软雅黑" w:hAnsi="微软雅黑"/>
          <w:sz w:val="18"/>
        </w:rPr>
      </w:pPr>
      <w:r w:rsidRPr="009037A9">
        <w:rPr>
          <w:rFonts w:ascii="微软雅黑" w:eastAsia="微软雅黑" w:hAnsi="微软雅黑" w:hint="eastAsia"/>
          <w:sz w:val="18"/>
        </w:rPr>
        <w:t>取</w:t>
      </w:r>
      <w:r w:rsidR="00B72F09">
        <w:rPr>
          <w:rFonts w:ascii="微软雅黑" w:eastAsia="微软雅黑" w:hAnsi="微软雅黑" w:hint="eastAsia"/>
          <w:sz w:val="18"/>
        </w:rPr>
        <w:t>10</w:t>
      </w:r>
      <w:r w:rsidRPr="009037A9">
        <w:rPr>
          <w:rFonts w:ascii="微软雅黑" w:eastAsia="微软雅黑" w:hAnsi="微软雅黑" w:hint="eastAsia"/>
          <w:sz w:val="18"/>
        </w:rPr>
        <w:t>ul</w:t>
      </w:r>
      <w:r w:rsidR="00627A6B">
        <w:rPr>
          <w:rFonts w:ascii="微软雅黑" w:eastAsia="微软雅黑" w:hAnsi="微软雅黑" w:hint="eastAsia"/>
          <w:sz w:val="18"/>
        </w:rPr>
        <w:t>连接产物到50-100ul刚刚融化的</w:t>
      </w:r>
      <w:r w:rsidR="00A31438">
        <w:rPr>
          <w:rFonts w:ascii="微软雅黑" w:eastAsia="微软雅黑" w:hAnsi="微软雅黑" w:hint="eastAsia"/>
          <w:sz w:val="18"/>
        </w:rPr>
        <w:t>DH5a</w:t>
      </w:r>
      <w:r w:rsidR="00627A6B">
        <w:rPr>
          <w:rFonts w:ascii="微软雅黑" w:eastAsia="微软雅黑" w:hAnsi="微软雅黑" w:hint="eastAsia"/>
          <w:sz w:val="18"/>
        </w:rPr>
        <w:t>感受态细胞中</w:t>
      </w:r>
      <w:r w:rsidR="0076521B">
        <w:rPr>
          <w:rFonts w:ascii="微软雅黑" w:eastAsia="微软雅黑" w:hAnsi="微软雅黑" w:hint="eastAsia"/>
          <w:sz w:val="18"/>
        </w:rPr>
        <w:t>（不建议使用TOP10感受态细胞）</w:t>
      </w:r>
      <w:r w:rsidR="00627A6B">
        <w:rPr>
          <w:rFonts w:ascii="微软雅黑" w:eastAsia="微软雅黑" w:hAnsi="微软雅黑" w:hint="eastAsia"/>
          <w:sz w:val="18"/>
        </w:rPr>
        <w:t>，轻轻混匀，冰浴</w:t>
      </w:r>
      <w:r w:rsidR="0029754F">
        <w:rPr>
          <w:rFonts w:ascii="微软雅黑" w:eastAsia="微软雅黑" w:hAnsi="微软雅黑" w:hint="eastAsia"/>
          <w:sz w:val="18"/>
        </w:rPr>
        <w:t>10</w:t>
      </w:r>
      <w:r w:rsidR="00627A6B">
        <w:rPr>
          <w:rFonts w:ascii="微软雅黑" w:eastAsia="微软雅黑" w:hAnsi="微软雅黑" w:hint="eastAsia"/>
          <w:sz w:val="18"/>
        </w:rPr>
        <w:t>-30分钟。</w:t>
      </w:r>
    </w:p>
    <w:p w:rsidR="00627A6B" w:rsidRDefault="00627A6B" w:rsidP="00920DB4">
      <w:pPr>
        <w:pStyle w:val="aa"/>
        <w:numPr>
          <w:ilvl w:val="0"/>
          <w:numId w:val="8"/>
        </w:numPr>
        <w:spacing w:line="0" w:lineRule="atLeast"/>
        <w:ind w:firstLineChars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42℃水浴中热击90秒。</w:t>
      </w:r>
    </w:p>
    <w:p w:rsidR="00627A6B" w:rsidRDefault="00627A6B" w:rsidP="00920DB4">
      <w:pPr>
        <w:pStyle w:val="aa"/>
        <w:numPr>
          <w:ilvl w:val="0"/>
          <w:numId w:val="8"/>
        </w:numPr>
        <w:spacing w:line="0" w:lineRule="atLeast"/>
        <w:ind w:firstLineChars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立刻置于冰水浴中2分钟。</w:t>
      </w:r>
    </w:p>
    <w:p w:rsidR="00627A6B" w:rsidRDefault="00627A6B" w:rsidP="00920DB4">
      <w:pPr>
        <w:pStyle w:val="aa"/>
        <w:numPr>
          <w:ilvl w:val="0"/>
          <w:numId w:val="8"/>
        </w:numPr>
        <w:spacing w:line="0" w:lineRule="atLeast"/>
        <w:ind w:firstLineChars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加入500ul无菌的不含抗生素的SOC或LB</w:t>
      </w:r>
      <w:r w:rsidR="002F486A">
        <w:rPr>
          <w:rFonts w:ascii="微软雅黑" w:eastAsia="微软雅黑" w:hAnsi="微软雅黑" w:hint="eastAsia"/>
          <w:sz w:val="18"/>
        </w:rPr>
        <w:t>液体培养基</w:t>
      </w:r>
      <w:r>
        <w:rPr>
          <w:rFonts w:ascii="微软雅黑" w:eastAsia="微软雅黑" w:hAnsi="微软雅黑" w:hint="eastAsia"/>
          <w:sz w:val="18"/>
        </w:rPr>
        <w:t>，37℃，200-250rpm振荡培养60分钟。</w:t>
      </w:r>
    </w:p>
    <w:p w:rsidR="00627A6B" w:rsidRDefault="00627A6B" w:rsidP="00920DB4">
      <w:pPr>
        <w:pStyle w:val="aa"/>
        <w:numPr>
          <w:ilvl w:val="0"/>
          <w:numId w:val="8"/>
        </w:numPr>
        <w:spacing w:line="0" w:lineRule="atLeast"/>
        <w:ind w:firstLineChars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吸取200ul菌液涂布。为了得到更多的菌落，可以先4000rpm离心1</w:t>
      </w:r>
      <w:r w:rsidR="00677F19">
        <w:rPr>
          <w:rFonts w:ascii="微软雅黑" w:eastAsia="微软雅黑" w:hAnsi="微软雅黑" w:hint="eastAsia"/>
          <w:sz w:val="18"/>
        </w:rPr>
        <w:t>分钟，去掉部分上清</w:t>
      </w:r>
      <w:r>
        <w:rPr>
          <w:rFonts w:ascii="微软雅黑" w:eastAsia="微软雅黑" w:hAnsi="微软雅黑" w:hint="eastAsia"/>
          <w:sz w:val="18"/>
        </w:rPr>
        <w:t>，用移液器轻吹菌体，充分悬浮菌液，取全部菌液涂布，然后37℃培养过夜（12-16小时）</w:t>
      </w:r>
    </w:p>
    <w:p w:rsidR="00967590" w:rsidRPr="00201921" w:rsidRDefault="00967590" w:rsidP="00967590">
      <w:pPr>
        <w:spacing w:line="0" w:lineRule="atLeast"/>
        <w:ind w:leftChars="405" w:left="850"/>
        <w:jc w:val="left"/>
        <w:rPr>
          <w:rFonts w:ascii="微软雅黑" w:eastAsia="微软雅黑" w:hAnsi="微软雅黑"/>
          <w:b/>
          <w:sz w:val="18"/>
        </w:rPr>
      </w:pPr>
      <w:r w:rsidRPr="00201921">
        <w:rPr>
          <w:rFonts w:ascii="微软雅黑" w:eastAsia="微软雅黑" w:hAnsi="微软雅黑" w:hint="eastAsia"/>
          <w:b/>
          <w:sz w:val="18"/>
        </w:rPr>
        <w:t>5、 阳性重组子的鉴定</w:t>
      </w:r>
    </w:p>
    <w:p w:rsidR="00967590" w:rsidRPr="00201921" w:rsidRDefault="00967590" w:rsidP="00AE2707">
      <w:pPr>
        <w:spacing w:line="0" w:lineRule="atLeast"/>
        <w:ind w:leftChars="405" w:left="850" w:firstLine="410"/>
        <w:jc w:val="left"/>
        <w:rPr>
          <w:rFonts w:ascii="微软雅黑" w:eastAsia="微软雅黑" w:hAnsi="微软雅黑"/>
          <w:sz w:val="18"/>
        </w:rPr>
      </w:pPr>
      <w:r w:rsidRPr="00201921">
        <w:rPr>
          <w:rFonts w:ascii="微软雅黑" w:eastAsia="微软雅黑" w:hAnsi="微软雅黑" w:hint="eastAsia"/>
          <w:sz w:val="18"/>
        </w:rPr>
        <w:t>菌落PCR</w:t>
      </w:r>
    </w:p>
    <w:p w:rsidR="002E2DA5" w:rsidRPr="002E2DA5" w:rsidRDefault="002E2DA5" w:rsidP="000C5534">
      <w:pPr>
        <w:pStyle w:val="aa"/>
        <w:spacing w:line="0" w:lineRule="atLeast"/>
        <w:ind w:left="851" w:firstLineChars="0" w:firstLine="409"/>
        <w:jc w:val="left"/>
        <w:rPr>
          <w:rFonts w:ascii="微软雅黑" w:eastAsia="微软雅黑" w:hAnsi="微软雅黑"/>
          <w:sz w:val="18"/>
        </w:rPr>
      </w:pPr>
      <w:r w:rsidRPr="002E2DA5">
        <w:rPr>
          <w:rFonts w:ascii="微软雅黑" w:eastAsia="微软雅黑" w:hAnsi="微软雅黑" w:hint="eastAsia"/>
          <w:sz w:val="18"/>
        </w:rPr>
        <w:t>首先将引物稀释到</w:t>
      </w:r>
      <w:r w:rsidRPr="002E2DA5">
        <w:rPr>
          <w:rFonts w:ascii="微软雅黑" w:eastAsia="微软雅黑" w:hAnsi="微软雅黑"/>
          <w:sz w:val="18"/>
        </w:rPr>
        <w:t>5</w:t>
      </w:r>
      <w:r w:rsidRPr="002E2DA5">
        <w:rPr>
          <w:rFonts w:ascii="微软雅黑" w:eastAsia="微软雅黑" w:hAnsi="微软雅黑" w:cs="微软雅黑" w:hint="eastAsia"/>
          <w:sz w:val="18"/>
        </w:rPr>
        <w:t>uM</w:t>
      </w:r>
      <w:r w:rsidRPr="002E2DA5">
        <w:rPr>
          <w:rFonts w:ascii="微软雅黑" w:eastAsia="微软雅黑" w:hAnsi="微软雅黑" w:hint="eastAsia"/>
          <w:sz w:val="18"/>
        </w:rPr>
        <w:t>浓度，往</w:t>
      </w:r>
      <w:r w:rsidRPr="002E2DA5">
        <w:rPr>
          <w:rFonts w:ascii="微软雅黑" w:eastAsia="微软雅黑" w:hAnsi="微软雅黑"/>
          <w:sz w:val="18"/>
        </w:rPr>
        <w:t>M13F(-47)</w:t>
      </w:r>
      <w:r w:rsidRPr="002E2DA5">
        <w:rPr>
          <w:rFonts w:ascii="微软雅黑" w:eastAsia="微软雅黑" w:hAnsi="微软雅黑" w:hint="eastAsia"/>
          <w:sz w:val="18"/>
        </w:rPr>
        <w:t>和</w:t>
      </w:r>
      <w:r w:rsidRPr="002E2DA5">
        <w:rPr>
          <w:rFonts w:ascii="微软雅黑" w:eastAsia="微软雅黑" w:hAnsi="微软雅黑"/>
          <w:sz w:val="18"/>
        </w:rPr>
        <w:t xml:space="preserve">M13R(-48) </w:t>
      </w:r>
      <w:r w:rsidRPr="002E2DA5">
        <w:rPr>
          <w:rFonts w:ascii="微软雅黑" w:eastAsia="微软雅黑" w:hAnsi="微软雅黑" w:hint="eastAsia"/>
          <w:sz w:val="18"/>
        </w:rPr>
        <w:t>引物干粉管加</w:t>
      </w:r>
      <w:r w:rsidRPr="002E2DA5">
        <w:rPr>
          <w:rFonts w:ascii="微软雅黑" w:eastAsia="微软雅黑" w:hAnsi="微软雅黑"/>
          <w:sz w:val="18"/>
        </w:rPr>
        <w:t>90</w:t>
      </w:r>
      <w:r w:rsidRPr="002E2DA5">
        <w:rPr>
          <w:rFonts w:ascii="微软雅黑" w:eastAsia="微软雅黑" w:hAnsi="微软雅黑" w:cs="微软雅黑" w:hint="eastAsia"/>
          <w:sz w:val="18"/>
        </w:rPr>
        <w:t>ul</w:t>
      </w:r>
      <w:r w:rsidRPr="002E2DA5">
        <w:rPr>
          <w:rFonts w:ascii="微软雅黑" w:eastAsia="微软雅黑" w:hAnsi="微软雅黑" w:hint="eastAsia"/>
          <w:sz w:val="18"/>
        </w:rPr>
        <w:t>灭菌水即可。</w:t>
      </w:r>
    </w:p>
    <w:p w:rsidR="002E2DA5" w:rsidRPr="002E2DA5" w:rsidRDefault="00967590" w:rsidP="000C5534">
      <w:pPr>
        <w:pStyle w:val="aa"/>
        <w:spacing w:line="0" w:lineRule="atLeast"/>
        <w:ind w:left="851" w:firstLineChars="0" w:firstLine="409"/>
        <w:jc w:val="left"/>
        <w:rPr>
          <w:rFonts w:ascii="微软雅黑" w:eastAsia="微软雅黑" w:hAnsi="微软雅黑"/>
          <w:sz w:val="18"/>
        </w:rPr>
      </w:pPr>
      <w:r w:rsidRPr="002E2DA5">
        <w:rPr>
          <w:rFonts w:ascii="微软雅黑" w:eastAsia="微软雅黑" w:hAnsi="微软雅黑" w:hint="eastAsia"/>
          <w:sz w:val="18"/>
        </w:rPr>
        <w:t>用10ul</w:t>
      </w:r>
      <w:r w:rsidR="00B06CE1">
        <w:rPr>
          <w:rFonts w:ascii="微软雅黑" w:eastAsia="微软雅黑" w:hAnsi="微软雅黑" w:hint="eastAsia"/>
          <w:sz w:val="18"/>
        </w:rPr>
        <w:t>枪</w:t>
      </w:r>
      <w:r w:rsidRPr="002E2DA5">
        <w:rPr>
          <w:rFonts w:ascii="微软雅黑" w:eastAsia="微软雅黑" w:hAnsi="微软雅黑" w:hint="eastAsia"/>
          <w:sz w:val="18"/>
        </w:rPr>
        <w:t>头挑选克隆至预先加有10ul无菌水或LB培养基的PCR管中，吹打混匀。取2ul细菌悬</w:t>
      </w:r>
      <w:r w:rsidR="005A058D">
        <w:rPr>
          <w:rFonts w:ascii="微软雅黑" w:eastAsia="微软雅黑" w:hAnsi="微软雅黑" w:hint="eastAsia"/>
          <w:sz w:val="18"/>
        </w:rPr>
        <w:t>液</w:t>
      </w:r>
      <w:r w:rsidRPr="002E2DA5">
        <w:rPr>
          <w:rFonts w:ascii="微软雅黑" w:eastAsia="微软雅黑" w:hAnsi="微软雅黑" w:hint="eastAsia"/>
          <w:sz w:val="18"/>
        </w:rPr>
        <w:t>为</w:t>
      </w:r>
      <w:r w:rsidR="009268E2">
        <w:rPr>
          <w:rFonts w:ascii="微软雅黑" w:eastAsia="微软雅黑" w:hAnsi="微软雅黑" w:hint="eastAsia"/>
          <w:sz w:val="18"/>
        </w:rPr>
        <w:t>模板</w:t>
      </w:r>
      <w:r w:rsidRPr="002E2DA5">
        <w:rPr>
          <w:rFonts w:ascii="微软雅黑" w:eastAsia="微软雅黑" w:hAnsi="微软雅黑" w:hint="eastAsia"/>
          <w:sz w:val="18"/>
        </w:rPr>
        <w:t>，</w:t>
      </w:r>
      <w:r w:rsidR="00BB3362">
        <w:rPr>
          <w:rFonts w:ascii="微软雅黑" w:eastAsia="微软雅黑" w:hAnsi="微软雅黑" w:hint="eastAsia"/>
          <w:sz w:val="18"/>
        </w:rPr>
        <w:t>25ul PCR体系中</w:t>
      </w:r>
      <w:r w:rsidRPr="002E2DA5">
        <w:rPr>
          <w:rFonts w:ascii="微软雅黑" w:eastAsia="微软雅黑" w:hAnsi="微软雅黑" w:hint="eastAsia"/>
          <w:sz w:val="18"/>
        </w:rPr>
        <w:t>加入5uM浓度的M13F</w:t>
      </w:r>
      <w:r w:rsidR="00722D5C" w:rsidRPr="002E2DA5">
        <w:rPr>
          <w:rFonts w:ascii="微软雅黑" w:eastAsia="微软雅黑" w:hAnsi="微软雅黑"/>
          <w:sz w:val="18"/>
        </w:rPr>
        <w:t>(-47)</w:t>
      </w:r>
      <w:r w:rsidRPr="002E2DA5">
        <w:rPr>
          <w:rFonts w:ascii="微软雅黑" w:eastAsia="微软雅黑" w:hAnsi="微软雅黑" w:hint="eastAsia"/>
          <w:sz w:val="18"/>
        </w:rPr>
        <w:t>/M13R</w:t>
      </w:r>
      <w:r w:rsidR="00722D5C" w:rsidRPr="002E2DA5">
        <w:rPr>
          <w:rFonts w:ascii="微软雅黑" w:eastAsia="微软雅黑" w:hAnsi="微软雅黑"/>
          <w:sz w:val="18"/>
        </w:rPr>
        <w:t>(-48)</w:t>
      </w:r>
      <w:r w:rsidRPr="002E2DA5">
        <w:rPr>
          <w:rFonts w:ascii="微软雅黑" w:eastAsia="微软雅黑" w:hAnsi="微软雅黑" w:hint="eastAsia"/>
          <w:sz w:val="18"/>
        </w:rPr>
        <w:t>各1ul进行PCR扩增。</w:t>
      </w:r>
    </w:p>
    <w:p w:rsidR="002E2DA5" w:rsidRPr="002E2DA5" w:rsidRDefault="002E2DA5" w:rsidP="000C5534">
      <w:pPr>
        <w:pStyle w:val="aa"/>
        <w:spacing w:line="0" w:lineRule="atLeast"/>
        <w:ind w:left="851" w:firstLineChars="0" w:firstLine="409"/>
        <w:jc w:val="left"/>
        <w:rPr>
          <w:rFonts w:ascii="微软雅黑" w:eastAsia="微软雅黑" w:hAnsi="微软雅黑"/>
          <w:sz w:val="18"/>
        </w:rPr>
      </w:pPr>
      <w:r w:rsidRPr="002E2DA5">
        <w:rPr>
          <w:rFonts w:ascii="微软雅黑" w:eastAsia="微软雅黑" w:hAnsi="微软雅黑" w:hint="eastAsia"/>
          <w:sz w:val="18"/>
        </w:rPr>
        <w:t>1%琼脂糖凝胶电泳分析扩增结果</w:t>
      </w:r>
      <w:r w:rsidR="006F2152">
        <w:rPr>
          <w:rFonts w:ascii="微软雅黑" w:eastAsia="微软雅黑" w:hAnsi="微软雅黑" w:hint="eastAsia"/>
          <w:sz w:val="18"/>
        </w:rPr>
        <w:t>。电泳条带大小</w:t>
      </w:r>
      <w:r w:rsidRPr="002E2DA5">
        <w:rPr>
          <w:rFonts w:ascii="微软雅黑" w:eastAsia="微软雅黑" w:hAnsi="微软雅黑" w:hint="eastAsia"/>
          <w:sz w:val="18"/>
        </w:rPr>
        <w:t>与插入片段大小相近（由于M13引物在克隆位置的两侧，所以PCR扩增出的DNA的长度比插入片段大1</w:t>
      </w:r>
      <w:r w:rsidR="00AB33FD">
        <w:rPr>
          <w:rFonts w:ascii="微软雅黑" w:eastAsia="微软雅黑" w:hAnsi="微软雅黑" w:hint="eastAsia"/>
          <w:sz w:val="18"/>
        </w:rPr>
        <w:t>3</w:t>
      </w:r>
      <w:r w:rsidR="00BC019A">
        <w:rPr>
          <w:rFonts w:ascii="微软雅黑" w:eastAsia="微软雅黑" w:hAnsi="微软雅黑" w:hint="eastAsia"/>
          <w:sz w:val="18"/>
        </w:rPr>
        <w:t>8</w:t>
      </w:r>
      <w:r w:rsidRPr="002E2DA5">
        <w:rPr>
          <w:rFonts w:ascii="微软雅黑" w:eastAsia="微软雅黑" w:hAnsi="微软雅黑" w:hint="eastAsia"/>
          <w:sz w:val="18"/>
        </w:rPr>
        <w:t>bp）</w:t>
      </w:r>
      <w:r w:rsidR="006F2152">
        <w:rPr>
          <w:rFonts w:ascii="微软雅黑" w:eastAsia="微软雅黑" w:hAnsi="微软雅黑" w:hint="eastAsia"/>
          <w:sz w:val="18"/>
        </w:rPr>
        <w:t>的克隆</w:t>
      </w:r>
      <w:r w:rsidRPr="002E2DA5">
        <w:rPr>
          <w:rFonts w:ascii="微软雅黑" w:eastAsia="微软雅黑" w:hAnsi="微软雅黑" w:hint="eastAsia"/>
          <w:sz w:val="18"/>
        </w:rPr>
        <w:t>可视为阳性克隆。菌落PCR鉴定重组体时一定要设立一个不加菌液的阴性对照</w:t>
      </w:r>
      <w:r w:rsidR="00985CDC">
        <w:rPr>
          <w:rFonts w:ascii="微软雅黑" w:eastAsia="微软雅黑" w:hAnsi="微软雅黑" w:hint="eastAsia"/>
          <w:sz w:val="18"/>
        </w:rPr>
        <w:t>，以排除PCR扩增的条带为假阳性的可能</w:t>
      </w:r>
      <w:r w:rsidRPr="002E2DA5">
        <w:rPr>
          <w:rFonts w:ascii="微软雅黑" w:eastAsia="微软雅黑" w:hAnsi="微软雅黑" w:hint="eastAsia"/>
          <w:sz w:val="18"/>
        </w:rPr>
        <w:t>。</w:t>
      </w:r>
    </w:p>
    <w:p w:rsidR="00967590" w:rsidRPr="00967590" w:rsidRDefault="00967590" w:rsidP="00072CB7">
      <w:pPr>
        <w:spacing w:line="0" w:lineRule="atLeast"/>
        <w:ind w:leftChars="405" w:left="850" w:firstLine="410"/>
        <w:jc w:val="left"/>
        <w:rPr>
          <w:rFonts w:ascii="微软雅黑" w:eastAsia="微软雅黑" w:hAnsi="微软雅黑"/>
          <w:sz w:val="18"/>
        </w:rPr>
      </w:pPr>
      <w:r w:rsidRPr="00201921">
        <w:rPr>
          <w:rFonts w:ascii="微软雅黑" w:eastAsia="微软雅黑" w:hAnsi="微软雅黑" w:hint="eastAsia"/>
          <w:sz w:val="18"/>
        </w:rPr>
        <w:t>测序</w:t>
      </w:r>
      <w:r>
        <w:rPr>
          <w:rFonts w:ascii="微软雅黑" w:eastAsia="微软雅黑" w:hAnsi="微软雅黑" w:hint="eastAsia"/>
          <w:sz w:val="18"/>
        </w:rPr>
        <w:t>：用</w:t>
      </w:r>
      <w:r w:rsidR="00557325" w:rsidRPr="002E2DA5">
        <w:rPr>
          <w:rFonts w:ascii="微软雅黑" w:eastAsia="微软雅黑" w:hAnsi="微软雅黑"/>
          <w:sz w:val="18"/>
        </w:rPr>
        <w:t>M13F(-47)</w:t>
      </w:r>
      <w:r w:rsidR="00557325" w:rsidRPr="002E2DA5">
        <w:rPr>
          <w:rFonts w:ascii="微软雅黑" w:eastAsia="微软雅黑" w:hAnsi="微软雅黑" w:hint="eastAsia"/>
          <w:sz w:val="18"/>
        </w:rPr>
        <w:t>和</w:t>
      </w:r>
      <w:r w:rsidR="00557325" w:rsidRPr="002E2DA5">
        <w:rPr>
          <w:rFonts w:ascii="微软雅黑" w:eastAsia="微软雅黑" w:hAnsi="微软雅黑"/>
          <w:sz w:val="18"/>
        </w:rPr>
        <w:t>M13R(-48)</w:t>
      </w:r>
      <w:r>
        <w:rPr>
          <w:rFonts w:ascii="微软雅黑" w:eastAsia="微软雅黑" w:hAnsi="微软雅黑" w:hint="eastAsia"/>
          <w:sz w:val="18"/>
        </w:rPr>
        <w:t>对阳性</w:t>
      </w:r>
      <w:r w:rsidR="00111D39">
        <w:rPr>
          <w:rFonts w:ascii="微软雅黑" w:eastAsia="微软雅黑" w:hAnsi="微软雅黑" w:hint="eastAsia"/>
          <w:sz w:val="18"/>
        </w:rPr>
        <w:t>克隆的</w:t>
      </w:r>
      <w:r>
        <w:rPr>
          <w:rFonts w:ascii="微软雅黑" w:eastAsia="微软雅黑" w:hAnsi="微软雅黑" w:hint="eastAsia"/>
          <w:sz w:val="18"/>
        </w:rPr>
        <w:t>质粒进行测序分析。</w:t>
      </w:r>
    </w:p>
    <w:p w:rsidR="00610E1A" w:rsidRPr="000460B5" w:rsidRDefault="00610E1A" w:rsidP="00D95C10">
      <w:pPr>
        <w:spacing w:line="0" w:lineRule="atLeast"/>
        <w:jc w:val="left"/>
        <w:rPr>
          <w:rFonts w:ascii="微软雅黑" w:eastAsia="微软雅黑" w:hAnsi="微软雅黑"/>
          <w:b/>
          <w:sz w:val="4"/>
          <w:shd w:val="pct15" w:color="auto" w:fill="FFFFFF"/>
        </w:rPr>
        <w:sectPr w:rsidR="00610E1A" w:rsidRPr="000460B5" w:rsidSect="00B3508C">
          <w:type w:val="continuous"/>
          <w:pgSz w:w="11906" w:h="16838"/>
          <w:pgMar w:top="567" w:right="720" w:bottom="720" w:left="720" w:header="851" w:footer="992" w:gutter="0"/>
          <w:cols w:space="720"/>
          <w:docGrid w:type="lines" w:linePitch="312"/>
        </w:sectPr>
      </w:pPr>
    </w:p>
    <w:p w:rsidR="002D21FE" w:rsidRPr="00D95C10" w:rsidRDefault="00967590" w:rsidP="00D95C10">
      <w:pPr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b/>
          <w:sz w:val="20"/>
          <w:shd w:val="pct15" w:color="auto" w:fill="FFFFFF"/>
        </w:rPr>
        <w:lastRenderedPageBreak/>
        <w:t>常见问题分析</w:t>
      </w:r>
      <w:r w:rsidR="00D95C10" w:rsidRPr="002D21FE">
        <w:rPr>
          <w:rFonts w:ascii="微软雅黑" w:eastAsia="微软雅黑" w:hAnsi="微软雅黑" w:hint="eastAsia"/>
          <w:b/>
          <w:sz w:val="20"/>
          <w:shd w:val="pct15" w:color="auto" w:fill="FFFFFF"/>
        </w:rPr>
        <w:t xml:space="preserve">              </w:t>
      </w:r>
      <w:r w:rsidR="00D95C10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</w:t>
      </w:r>
      <w:r w:rsidR="00D95C10">
        <w:rPr>
          <w:rFonts w:ascii="微软雅黑" w:eastAsia="微软雅黑" w:hAnsi="微软雅黑" w:hint="eastAsia"/>
          <w:sz w:val="20"/>
          <w:shd w:val="pct15" w:color="auto" w:fill="FFFFFF"/>
        </w:rPr>
        <w:t xml:space="preserve">   </w:t>
      </w:r>
      <w:r w:rsidR="00D95C10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      </w:t>
      </w:r>
      <w:r w:rsidR="00D95C10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</w:t>
      </w:r>
      <w:r w:rsidR="00D95C10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</w:t>
      </w:r>
      <w:r w:rsidR="00D95C10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</w:t>
      </w:r>
      <w:r w:rsidR="00D95C10" w:rsidRPr="002D21FE">
        <w:rPr>
          <w:rFonts w:ascii="微软雅黑" w:eastAsia="微软雅黑" w:hAnsi="微软雅黑" w:hint="eastAsia"/>
          <w:sz w:val="20"/>
          <w:shd w:val="pct15" w:color="auto" w:fill="FFFFFF"/>
        </w:rPr>
        <w:t xml:space="preserve">                                                    </w:t>
      </w:r>
      <w:r w:rsidR="00D95C10">
        <w:rPr>
          <w:rFonts w:ascii="微软雅黑" w:eastAsia="微软雅黑" w:hAnsi="微软雅黑" w:hint="eastAsia"/>
          <w:sz w:val="20"/>
          <w:shd w:val="pct15" w:color="auto" w:fill="FFFFFF"/>
        </w:rPr>
        <w:t xml:space="preserve">    </w:t>
      </w:r>
    </w:p>
    <w:p w:rsidR="00C00F25" w:rsidRPr="00D95C10" w:rsidRDefault="00C00F25" w:rsidP="00C00F25">
      <w:pPr>
        <w:ind w:left="851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转化次日平板</w:t>
      </w:r>
      <w:r w:rsidR="000C5534">
        <w:rPr>
          <w:rFonts w:ascii="微软雅黑" w:eastAsia="微软雅黑" w:hAnsi="微软雅黑" w:hint="eastAsia"/>
          <w:sz w:val="18"/>
        </w:rPr>
        <w:t>克隆</w:t>
      </w:r>
      <w:r>
        <w:rPr>
          <w:rFonts w:ascii="微软雅黑" w:eastAsia="微软雅黑" w:hAnsi="微软雅黑" w:hint="eastAsia"/>
          <w:sz w:val="18"/>
        </w:rPr>
        <w:t>少，或阳性率低？</w:t>
      </w:r>
    </w:p>
    <w:p w:rsidR="00C00F25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感受态效率低，使用转化效率&gt;5×10</w:t>
      </w:r>
      <w:r w:rsidRPr="00967590">
        <w:rPr>
          <w:rFonts w:ascii="微软雅黑" w:eastAsia="微软雅黑" w:hAnsi="微软雅黑" w:hint="eastAsia"/>
          <w:sz w:val="18"/>
          <w:vertAlign w:val="superscript"/>
        </w:rPr>
        <w:t>7</w:t>
      </w:r>
      <w:r>
        <w:rPr>
          <w:rFonts w:ascii="微软雅黑" w:eastAsia="微软雅黑" w:hAnsi="微软雅黑" w:hint="eastAsia"/>
          <w:sz w:val="18"/>
          <w:vertAlign w:val="superscript"/>
        </w:rPr>
        <w:t xml:space="preserve"> </w:t>
      </w:r>
      <w:r>
        <w:rPr>
          <w:rFonts w:ascii="微软雅黑" w:eastAsia="微软雅黑" w:hAnsi="微软雅黑" w:hint="eastAsia"/>
          <w:sz w:val="18"/>
        </w:rPr>
        <w:t>cfu/ug的感受态细胞。</w:t>
      </w:r>
    </w:p>
    <w:p w:rsidR="00C00F25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连接反应在低温下操作，应当在室温下操作</w:t>
      </w:r>
      <w:r w:rsidRPr="008B71D1">
        <w:rPr>
          <w:rFonts w:ascii="微软雅黑" w:eastAsia="微软雅黑" w:hAnsi="微软雅黑" w:hint="eastAsia"/>
          <w:sz w:val="18"/>
        </w:rPr>
        <w:t>。</w:t>
      </w:r>
    </w:p>
    <w:p w:rsidR="00C00F25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 xml:space="preserve">连接反应时间过长，室温下5分钟就可以，时间过长，连接效率会下降。   </w:t>
      </w:r>
    </w:p>
    <w:p w:rsidR="00C00F25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PCR片段加入量太多或太少，按照推荐量加入。</w:t>
      </w:r>
    </w:p>
    <w:p w:rsidR="00C00F25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PCR纯度低，切胶时在紫外灯下照射时间长，需重新制备。</w:t>
      </w:r>
    </w:p>
    <w:p w:rsidR="00C00F25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PCR扩增结束后，应该再延伸5-10分钟，确保片段延伸完全。</w:t>
      </w:r>
    </w:p>
    <w:p w:rsidR="00C00F25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转化后没有复苏培养，可以加入SOC或LB液体培养基，培养60分钟。</w:t>
      </w:r>
    </w:p>
    <w:p w:rsidR="00C00F25" w:rsidRPr="00967590" w:rsidRDefault="00C00F25" w:rsidP="00C00F25">
      <w:pPr>
        <w:numPr>
          <w:ilvl w:val="0"/>
          <w:numId w:val="2"/>
        </w:numPr>
        <w:ind w:left="851" w:firstLine="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克隆基因可能对宿主菌有毒性，比如某些编码膜蛋白和DNA结合蛋白的基因，某些启动子和调节序列基因，或含有倒置或串联重复序列的基因，选用25-30℃室温过夜培养</w:t>
      </w:r>
      <w:r w:rsidR="00656328">
        <w:rPr>
          <w:rFonts w:ascii="微软雅黑" w:eastAsia="微软雅黑" w:hAnsi="微软雅黑" w:hint="eastAsia"/>
          <w:sz w:val="18"/>
        </w:rPr>
        <w:t>，或者选择转化能够有效针对毒性基因的EPI400感受态细胞</w:t>
      </w:r>
      <w:r>
        <w:rPr>
          <w:rFonts w:ascii="微软雅黑" w:eastAsia="微软雅黑" w:hAnsi="微软雅黑" w:hint="eastAsia"/>
          <w:sz w:val="18"/>
        </w:rPr>
        <w:t xml:space="preserve">。 </w:t>
      </w:r>
    </w:p>
    <w:p w:rsidR="005A7BE0" w:rsidRDefault="00CE2E49" w:rsidP="00072CB7">
      <w:pPr>
        <w:jc w:val="left"/>
        <w:rPr>
          <w:rFonts w:ascii="微软雅黑" w:eastAsia="微软雅黑" w:hAnsi="微软雅黑"/>
          <w:sz w:val="20"/>
          <w:szCs w:val="20"/>
          <w:shd w:val="pct15" w:color="auto" w:fill="FFFFFF"/>
        </w:rPr>
      </w:pPr>
      <w:r>
        <w:rPr>
          <w:rFonts w:ascii="微软雅黑" w:eastAsia="微软雅黑" w:hAnsi="微软雅黑" w:hint="eastAsia"/>
          <w:sz w:val="18"/>
        </w:rPr>
        <w:t xml:space="preserve"> </w:t>
      </w:r>
      <w:r w:rsidR="00C90909">
        <w:rPr>
          <w:rFonts w:ascii="微软雅黑" w:eastAsia="微软雅黑" w:hAnsi="微软雅黑"/>
          <w:b/>
          <w:bCs/>
          <w:sz w:val="20"/>
          <w:szCs w:val="20"/>
          <w:shd w:val="pct15" w:color="auto" w:fill="FFFFFF"/>
        </w:rPr>
        <w:t>pTO</w:t>
      </w:r>
      <w:r w:rsidR="008A395D" w:rsidRPr="008A395D">
        <w:rPr>
          <w:rFonts w:ascii="微软雅黑" w:eastAsia="微软雅黑" w:hAnsi="微软雅黑" w:hint="eastAsia"/>
          <w:b/>
          <w:bCs/>
          <w:sz w:val="20"/>
          <w:szCs w:val="20"/>
          <w:shd w:val="pct15" w:color="auto" w:fill="FFFFFF"/>
        </w:rPr>
        <w:t>载体图谱和多克隆位点序列</w:t>
      </w:r>
      <w:r w:rsidR="008A395D" w:rsidRPr="008A395D">
        <w:rPr>
          <w:rFonts w:ascii="微软雅黑" w:eastAsia="微软雅黑" w:hAnsi="微软雅黑"/>
          <w:b/>
          <w:sz w:val="20"/>
          <w:szCs w:val="20"/>
          <w:shd w:val="pct15" w:color="auto" w:fill="FFFFFF"/>
        </w:rPr>
        <w:t xml:space="preserve"> </w:t>
      </w:r>
      <w:r w:rsidR="000F6CA4" w:rsidRPr="000F6CA4">
        <w:rPr>
          <w:rFonts w:ascii="微软雅黑" w:eastAsia="微软雅黑" w:hAnsi="微软雅黑" w:hint="eastAsia"/>
          <w:b/>
          <w:sz w:val="20"/>
          <w:szCs w:val="20"/>
          <w:shd w:val="pct15" w:color="auto" w:fill="FFFFFF"/>
        </w:rPr>
        <w:t xml:space="preserve">           </w:t>
      </w:r>
      <w:r w:rsidR="000F6CA4" w:rsidRPr="000F6CA4">
        <w:rPr>
          <w:rFonts w:ascii="微软雅黑" w:eastAsia="微软雅黑" w:hAnsi="微软雅黑" w:hint="eastAsia"/>
          <w:sz w:val="20"/>
          <w:szCs w:val="20"/>
          <w:shd w:val="pct15" w:color="auto" w:fill="FFFFFF"/>
        </w:rPr>
        <w:t xml:space="preserve">                                                           </w:t>
      </w:r>
    </w:p>
    <w:p w:rsidR="00C90909" w:rsidRPr="00072CB7" w:rsidRDefault="00C90909" w:rsidP="00C90909">
      <w:pPr>
        <w:ind w:leftChars="405" w:left="850"/>
        <w:jc w:val="lef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noProof/>
          <w:sz w:val="18"/>
        </w:rPr>
        <w:lastRenderedPageBreak/>
        <w:drawing>
          <wp:inline distT="0" distB="0" distL="0" distR="0">
            <wp:extent cx="5095875" cy="28860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4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909" w:rsidRPr="00072CB7" w:rsidSect="004F37DD">
      <w:type w:val="continuous"/>
      <w:pgSz w:w="11906" w:h="16838"/>
      <w:pgMar w:top="720" w:right="720" w:bottom="1418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D7" w:rsidRDefault="000B3DD7">
      <w:pPr>
        <w:rPr>
          <w:rFonts w:hint="eastAsia"/>
        </w:rPr>
      </w:pPr>
      <w:r>
        <w:separator/>
      </w:r>
    </w:p>
  </w:endnote>
  <w:endnote w:type="continuationSeparator" w:id="0">
    <w:p w:rsidR="000B3DD7" w:rsidRDefault="000B3D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2E" w:rsidRDefault="00AD002E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2E" w:rsidRDefault="00AD002E" w:rsidP="00AD002E">
    <w:pPr>
      <w:pStyle w:val="a6"/>
      <w:tabs>
        <w:tab w:val="clear" w:pos="4153"/>
        <w:tab w:val="center" w:pos="4962"/>
      </w:tabs>
      <w:ind w:leftChars="405" w:left="850"/>
      <w:rPr>
        <w:rFonts w:ascii="Times New Roman" w:hAnsi="Times New Roman"/>
        <w:sz w:val="15"/>
      </w:rPr>
    </w:pPr>
    <w:r>
      <w:rPr>
        <w:rFonts w:ascii="Times New Roman"/>
        <w:sz w:val="15"/>
      </w:rPr>
      <w:t>安徽环球基因科技有限公司</w:t>
    </w:r>
    <w:r>
      <w:rPr>
        <w:rFonts w:ascii="Times New Roman"/>
        <w:sz w:val="15"/>
      </w:rPr>
      <w:tab/>
    </w:r>
    <w:r>
      <w:rPr>
        <w:rFonts w:ascii="Times New Roman" w:hAnsi="Times New Roman"/>
        <w:sz w:val="15"/>
      </w:rPr>
      <w:t xml:space="preserve">       </w:t>
    </w:r>
    <w:r>
      <w:rPr>
        <w:rFonts w:ascii="Times New Roman" w:hint="eastAsia"/>
        <w:sz w:val="15"/>
      </w:rPr>
      <w:t>邮箱：</w:t>
    </w:r>
    <w:r>
      <w:rPr>
        <w:rFonts w:ascii="Times New Roman" w:hint="eastAsia"/>
        <w:sz w:val="15"/>
      </w:rPr>
      <w:t>service@generalbiol.com</w:t>
    </w:r>
    <w:r>
      <w:rPr>
        <w:rFonts w:ascii="Times New Roman" w:hAnsi="Times New Roman"/>
      </w:rPr>
      <w:t xml:space="preserve">  </w:t>
    </w:r>
  </w:p>
  <w:p w:rsidR="00AD002E" w:rsidRDefault="00AD002E" w:rsidP="00AD002E">
    <w:pPr>
      <w:pStyle w:val="a6"/>
      <w:tabs>
        <w:tab w:val="clear" w:pos="4153"/>
        <w:tab w:val="clear" w:pos="8306"/>
        <w:tab w:val="center" w:pos="4962"/>
        <w:tab w:val="right" w:pos="8222"/>
      </w:tabs>
      <w:ind w:leftChars="405" w:left="850"/>
      <w:rPr>
        <w:rFonts w:ascii="Times New Roman" w:hAnsi="Times New Roman"/>
        <w:sz w:val="15"/>
      </w:rPr>
    </w:pPr>
    <w:r>
      <w:rPr>
        <w:rFonts w:ascii="Times New Roman"/>
        <w:sz w:val="15"/>
      </w:rPr>
      <w:t>安徽省滁州市马鞍山路</w:t>
    </w:r>
    <w:r>
      <w:rPr>
        <w:rFonts w:ascii="Times New Roman"/>
        <w:sz w:val="15"/>
      </w:rPr>
      <w:t>801</w:t>
    </w:r>
    <w:r>
      <w:rPr>
        <w:rFonts w:ascii="Times New Roman"/>
        <w:sz w:val="15"/>
      </w:rPr>
      <w:t>号</w:t>
    </w:r>
    <w:r>
      <w:rPr>
        <w:rFonts w:ascii="Times New Roman"/>
        <w:sz w:val="15"/>
      </w:rPr>
      <w:t xml:space="preserve"> </w:t>
    </w:r>
    <w:r>
      <w:rPr>
        <w:rFonts w:ascii="Times New Roman" w:hAnsi="Times New Roman"/>
        <w:sz w:val="15"/>
      </w:rPr>
      <w:t xml:space="preserve">      </w:t>
    </w:r>
    <w:r>
      <w:rPr>
        <w:rFonts w:ascii="Times New Roman" w:hAnsi="Times New Roman" w:hint="eastAsia"/>
        <w:sz w:val="15"/>
      </w:rPr>
      <w:t xml:space="preserve">            </w:t>
    </w:r>
    <w:r>
      <w:rPr>
        <w:rFonts w:ascii="Times New Roman" w:hAnsi="Times New Roman" w:hint="eastAsia"/>
        <w:sz w:val="15"/>
      </w:rPr>
      <w:t>电话</w:t>
    </w:r>
    <w:r>
      <w:rPr>
        <w:rFonts w:ascii="Times New Roman" w:hAnsi="Times New Roman" w:hint="eastAsia"/>
        <w:sz w:val="15"/>
      </w:rPr>
      <w:t>: 0550-3721098</w:t>
    </w:r>
    <w:r>
      <w:rPr>
        <w:rFonts w:ascii="Times New Roman" w:hAnsi="Times New Roman"/>
        <w:sz w:val="15"/>
      </w:rPr>
      <w:t xml:space="preserve">         </w:t>
    </w:r>
  </w:p>
  <w:p w:rsidR="005B4A17" w:rsidRPr="00AD002E" w:rsidRDefault="00AD002E" w:rsidP="00AD002E">
    <w:pPr>
      <w:pStyle w:val="a6"/>
      <w:tabs>
        <w:tab w:val="clear" w:pos="4153"/>
        <w:tab w:val="clear" w:pos="8306"/>
        <w:tab w:val="left" w:pos="6660"/>
      </w:tabs>
      <w:ind w:leftChars="405" w:left="850"/>
      <w:rPr>
        <w:rFonts w:ascii="Times New Roman" w:hAnsi="Times New Roman"/>
        <w:sz w:val="15"/>
      </w:rPr>
    </w:pPr>
    <w:r w:rsidRPr="001B33B0">
      <w:rPr>
        <w:rFonts w:ascii="Times New Roman" w:hAnsi="Times New Roman"/>
        <w:sz w:val="15"/>
      </w:rPr>
      <w:t xml:space="preserve">  </w:t>
    </w:r>
    <w:r>
      <w:rPr>
        <w:rFonts w:ascii="Times New Roman" w:hAnsi="Times New Roman"/>
        <w:sz w:val="15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2E" w:rsidRDefault="00AD002E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D7" w:rsidRDefault="000B3DD7">
      <w:pPr>
        <w:rPr>
          <w:rFonts w:hint="eastAsia"/>
        </w:rPr>
      </w:pPr>
      <w:r>
        <w:separator/>
      </w:r>
    </w:p>
  </w:footnote>
  <w:footnote w:type="continuationSeparator" w:id="0">
    <w:p w:rsidR="000B3DD7" w:rsidRDefault="000B3D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2E" w:rsidRDefault="00AD002E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17" w:rsidRDefault="00AD002E" w:rsidP="00AD002E">
    <w:pPr>
      <w:pStyle w:val="a5"/>
      <w:jc w:val="right"/>
      <w:rPr>
        <w:rFonts w:hint="eastAsia"/>
      </w:rPr>
    </w:pPr>
    <w:r>
      <w:rPr>
        <w:noProof/>
      </w:rPr>
      <w:drawing>
        <wp:inline distT="0" distB="0" distL="0" distR="0">
          <wp:extent cx="1676400" cy="447675"/>
          <wp:effectExtent l="0" t="0" r="0" b="0"/>
          <wp:docPr id="1" name="图片 1" descr="微信图片_20200317110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微信图片_202003171100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02E" w:rsidRDefault="00AD002E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2E" w:rsidRDefault="00AD002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775"/>
    <w:multiLevelType w:val="hybridMultilevel"/>
    <w:tmpl w:val="2EA24668"/>
    <w:lvl w:ilvl="0" w:tplc="85DEFF8A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  <w:b w:val="0"/>
        <w:i w:val="0"/>
        <w:sz w:val="13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114F3359"/>
    <w:multiLevelType w:val="hybridMultilevel"/>
    <w:tmpl w:val="8B5CB0D8"/>
    <w:lvl w:ilvl="0" w:tplc="85DEFF8A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  <w:b w:val="0"/>
        <w:i w:val="0"/>
        <w:sz w:val="13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585C1905"/>
    <w:multiLevelType w:val="hybridMultilevel"/>
    <w:tmpl w:val="15F83814"/>
    <w:lvl w:ilvl="0" w:tplc="85DEFF8A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  <w:b w:val="0"/>
        <w:i w:val="0"/>
        <w:sz w:val="13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>
    <w:nsid w:val="678F284B"/>
    <w:multiLevelType w:val="hybridMultilevel"/>
    <w:tmpl w:val="2084E1A4"/>
    <w:lvl w:ilvl="0" w:tplc="62C2254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4">
    <w:nsid w:val="6B1672C3"/>
    <w:multiLevelType w:val="hybridMultilevel"/>
    <w:tmpl w:val="B554E088"/>
    <w:lvl w:ilvl="0" w:tplc="E6AACF14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70996D48"/>
    <w:multiLevelType w:val="hybridMultilevel"/>
    <w:tmpl w:val="C47EC14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>
    <w:nsid w:val="72811F20"/>
    <w:multiLevelType w:val="hybridMultilevel"/>
    <w:tmpl w:val="96363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FE7DDB"/>
    <w:multiLevelType w:val="hybridMultilevel"/>
    <w:tmpl w:val="8A48646C"/>
    <w:lvl w:ilvl="0" w:tplc="AEF0E2CE">
      <w:numFmt w:val="bullet"/>
      <w:lvlText w:val=""/>
      <w:lvlJc w:val="left"/>
      <w:pPr>
        <w:ind w:left="78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E8"/>
    <w:rsid w:val="00014620"/>
    <w:rsid w:val="0002242F"/>
    <w:rsid w:val="00042B50"/>
    <w:rsid w:val="000460B5"/>
    <w:rsid w:val="000568AD"/>
    <w:rsid w:val="00072CB7"/>
    <w:rsid w:val="00083BD0"/>
    <w:rsid w:val="000A44C6"/>
    <w:rsid w:val="000B1D22"/>
    <w:rsid w:val="000B32B5"/>
    <w:rsid w:val="000B3DD7"/>
    <w:rsid w:val="000C5534"/>
    <w:rsid w:val="000C6182"/>
    <w:rsid w:val="000C7740"/>
    <w:rsid w:val="000E1F56"/>
    <w:rsid w:val="000F6CA4"/>
    <w:rsid w:val="00111D39"/>
    <w:rsid w:val="00170739"/>
    <w:rsid w:val="00187DF2"/>
    <w:rsid w:val="00190B88"/>
    <w:rsid w:val="00193861"/>
    <w:rsid w:val="001B18F4"/>
    <w:rsid w:val="001B33B0"/>
    <w:rsid w:val="001C7F62"/>
    <w:rsid w:val="00201921"/>
    <w:rsid w:val="00213042"/>
    <w:rsid w:val="00242FB5"/>
    <w:rsid w:val="00267787"/>
    <w:rsid w:val="00287A36"/>
    <w:rsid w:val="0029754F"/>
    <w:rsid w:val="002D21FE"/>
    <w:rsid w:val="002E2DA5"/>
    <w:rsid w:val="002E5B1B"/>
    <w:rsid w:val="002F486A"/>
    <w:rsid w:val="00325B21"/>
    <w:rsid w:val="00335E66"/>
    <w:rsid w:val="00341C6A"/>
    <w:rsid w:val="00354A16"/>
    <w:rsid w:val="00367CEB"/>
    <w:rsid w:val="00380248"/>
    <w:rsid w:val="00380529"/>
    <w:rsid w:val="003B506B"/>
    <w:rsid w:val="00406242"/>
    <w:rsid w:val="00411A40"/>
    <w:rsid w:val="00421AB7"/>
    <w:rsid w:val="004436C4"/>
    <w:rsid w:val="00446022"/>
    <w:rsid w:val="00477CF5"/>
    <w:rsid w:val="0049662E"/>
    <w:rsid w:val="004B4DD4"/>
    <w:rsid w:val="004D2BFA"/>
    <w:rsid w:val="004F37DD"/>
    <w:rsid w:val="00510319"/>
    <w:rsid w:val="0053244D"/>
    <w:rsid w:val="0053723A"/>
    <w:rsid w:val="00540053"/>
    <w:rsid w:val="005550A7"/>
    <w:rsid w:val="00557325"/>
    <w:rsid w:val="00564996"/>
    <w:rsid w:val="005A058D"/>
    <w:rsid w:val="005A7BE0"/>
    <w:rsid w:val="005B4A17"/>
    <w:rsid w:val="005E4CA0"/>
    <w:rsid w:val="005F215E"/>
    <w:rsid w:val="006053E9"/>
    <w:rsid w:val="00610E1A"/>
    <w:rsid w:val="00627A6B"/>
    <w:rsid w:val="00634434"/>
    <w:rsid w:val="00656328"/>
    <w:rsid w:val="006612BB"/>
    <w:rsid w:val="00677F19"/>
    <w:rsid w:val="00681C63"/>
    <w:rsid w:val="0068592E"/>
    <w:rsid w:val="006903BC"/>
    <w:rsid w:val="006971F8"/>
    <w:rsid w:val="006B65B4"/>
    <w:rsid w:val="006C13B2"/>
    <w:rsid w:val="006D16E0"/>
    <w:rsid w:val="006E3A7F"/>
    <w:rsid w:val="006F2152"/>
    <w:rsid w:val="006F5AA5"/>
    <w:rsid w:val="00722D5C"/>
    <w:rsid w:val="00722F22"/>
    <w:rsid w:val="0076521B"/>
    <w:rsid w:val="00791B06"/>
    <w:rsid w:val="007A656A"/>
    <w:rsid w:val="007B0CD9"/>
    <w:rsid w:val="007C3894"/>
    <w:rsid w:val="00800C99"/>
    <w:rsid w:val="00841C93"/>
    <w:rsid w:val="00860A7C"/>
    <w:rsid w:val="008933F0"/>
    <w:rsid w:val="008A395D"/>
    <w:rsid w:val="008B3885"/>
    <w:rsid w:val="008B71D1"/>
    <w:rsid w:val="008C17DB"/>
    <w:rsid w:val="008E76FC"/>
    <w:rsid w:val="008F6C13"/>
    <w:rsid w:val="009037A9"/>
    <w:rsid w:val="009155C8"/>
    <w:rsid w:val="00920DB4"/>
    <w:rsid w:val="009268E2"/>
    <w:rsid w:val="00931980"/>
    <w:rsid w:val="00933CAD"/>
    <w:rsid w:val="00967590"/>
    <w:rsid w:val="00977E53"/>
    <w:rsid w:val="00985CDC"/>
    <w:rsid w:val="00991582"/>
    <w:rsid w:val="009A192B"/>
    <w:rsid w:val="009A2210"/>
    <w:rsid w:val="009A662B"/>
    <w:rsid w:val="009B7C70"/>
    <w:rsid w:val="009C3275"/>
    <w:rsid w:val="00A01C4F"/>
    <w:rsid w:val="00A31438"/>
    <w:rsid w:val="00A36846"/>
    <w:rsid w:val="00A62892"/>
    <w:rsid w:val="00A86555"/>
    <w:rsid w:val="00AB088F"/>
    <w:rsid w:val="00AB33FD"/>
    <w:rsid w:val="00AD002E"/>
    <w:rsid w:val="00AE2707"/>
    <w:rsid w:val="00AF2C0B"/>
    <w:rsid w:val="00AF6DB7"/>
    <w:rsid w:val="00B06CE1"/>
    <w:rsid w:val="00B2689B"/>
    <w:rsid w:val="00B319E6"/>
    <w:rsid w:val="00B3508C"/>
    <w:rsid w:val="00B37B7B"/>
    <w:rsid w:val="00B71A7F"/>
    <w:rsid w:val="00B72F09"/>
    <w:rsid w:val="00B86086"/>
    <w:rsid w:val="00BB3362"/>
    <w:rsid w:val="00BC019A"/>
    <w:rsid w:val="00BF274F"/>
    <w:rsid w:val="00BF4D56"/>
    <w:rsid w:val="00C00F25"/>
    <w:rsid w:val="00C01241"/>
    <w:rsid w:val="00C01BD7"/>
    <w:rsid w:val="00C11796"/>
    <w:rsid w:val="00C1464B"/>
    <w:rsid w:val="00C30542"/>
    <w:rsid w:val="00C30A03"/>
    <w:rsid w:val="00C342C9"/>
    <w:rsid w:val="00C47587"/>
    <w:rsid w:val="00C54D99"/>
    <w:rsid w:val="00C71AA2"/>
    <w:rsid w:val="00C8160D"/>
    <w:rsid w:val="00C84BB5"/>
    <w:rsid w:val="00C90909"/>
    <w:rsid w:val="00C95AE7"/>
    <w:rsid w:val="00CB5AB6"/>
    <w:rsid w:val="00CC49BB"/>
    <w:rsid w:val="00CE2E49"/>
    <w:rsid w:val="00CE40EB"/>
    <w:rsid w:val="00D16FA0"/>
    <w:rsid w:val="00D42ACA"/>
    <w:rsid w:val="00D70D4A"/>
    <w:rsid w:val="00D72F5B"/>
    <w:rsid w:val="00D808FC"/>
    <w:rsid w:val="00D8503E"/>
    <w:rsid w:val="00D95C10"/>
    <w:rsid w:val="00D9610A"/>
    <w:rsid w:val="00DD35CF"/>
    <w:rsid w:val="00DE6362"/>
    <w:rsid w:val="00E03D63"/>
    <w:rsid w:val="00E21BAB"/>
    <w:rsid w:val="00E63DFE"/>
    <w:rsid w:val="00E63E38"/>
    <w:rsid w:val="00E8264F"/>
    <w:rsid w:val="00E8292B"/>
    <w:rsid w:val="00E90133"/>
    <w:rsid w:val="00ED0AA2"/>
    <w:rsid w:val="00EE27D4"/>
    <w:rsid w:val="00EE3A33"/>
    <w:rsid w:val="00EF10E8"/>
    <w:rsid w:val="00EF3AF2"/>
    <w:rsid w:val="00F33809"/>
    <w:rsid w:val="00F4324C"/>
    <w:rsid w:val="00F554C6"/>
    <w:rsid w:val="00F74573"/>
    <w:rsid w:val="00F77054"/>
    <w:rsid w:val="00F77497"/>
    <w:rsid w:val="00F93CF7"/>
    <w:rsid w:val="00F95723"/>
    <w:rsid w:val="00FA6283"/>
    <w:rsid w:val="00FE413E"/>
    <w:rsid w:val="00FF13B2"/>
    <w:rsid w:val="037469F5"/>
    <w:rsid w:val="0F3F3F3A"/>
    <w:rsid w:val="176000A4"/>
    <w:rsid w:val="45F534C2"/>
    <w:rsid w:val="47CC5BF4"/>
    <w:rsid w:val="4FA476E5"/>
    <w:rsid w:val="5A644EB9"/>
    <w:rsid w:val="5B4E4963"/>
    <w:rsid w:val="6FE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A44C6"/>
  </w:style>
  <w:style w:type="character" w:styleId="a3">
    <w:name w:val="Emphasis"/>
    <w:basedOn w:val="a0"/>
    <w:qFormat/>
    <w:rsid w:val="000A44C6"/>
    <w:rPr>
      <w:i/>
      <w:iCs/>
    </w:rPr>
  </w:style>
  <w:style w:type="character" w:styleId="a4">
    <w:name w:val="Strong"/>
    <w:basedOn w:val="a0"/>
    <w:qFormat/>
    <w:rsid w:val="000A44C6"/>
    <w:rPr>
      <w:b/>
      <w:bCs/>
    </w:rPr>
  </w:style>
  <w:style w:type="paragraph" w:styleId="a5">
    <w:name w:val="header"/>
    <w:basedOn w:val="a"/>
    <w:rsid w:val="000A44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Char"/>
    <w:uiPriority w:val="99"/>
    <w:rsid w:val="000A44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0A4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4F37DD"/>
    <w:rPr>
      <w:kern w:val="2"/>
      <w:sz w:val="18"/>
      <w:szCs w:val="22"/>
    </w:rPr>
  </w:style>
  <w:style w:type="paragraph" w:styleId="a8">
    <w:name w:val="Balloon Text"/>
    <w:basedOn w:val="a"/>
    <w:link w:val="Char0"/>
    <w:rsid w:val="004F37DD"/>
    <w:rPr>
      <w:sz w:val="18"/>
      <w:szCs w:val="18"/>
    </w:rPr>
  </w:style>
  <w:style w:type="character" w:customStyle="1" w:styleId="Char0">
    <w:name w:val="批注框文本 Char"/>
    <w:basedOn w:val="a0"/>
    <w:link w:val="a8"/>
    <w:rsid w:val="004F37DD"/>
    <w:rPr>
      <w:kern w:val="2"/>
      <w:sz w:val="18"/>
      <w:szCs w:val="18"/>
    </w:rPr>
  </w:style>
  <w:style w:type="character" w:styleId="a9">
    <w:name w:val="Hyperlink"/>
    <w:basedOn w:val="a0"/>
    <w:rsid w:val="00BF274F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9037A9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8A39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350</Words>
  <Characters>1999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china</Company>
  <LinksUpToDate>false</LinksUpToDate>
  <CharactersWithSpaces>2345</CharactersWithSpaces>
  <SharedDoc>false</SharedDoc>
  <HLinks>
    <vt:vector size="12" baseType="variant"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http://www.generalbiol.com/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mailto:sales@generalbiol.com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PR-1</dc:creator>
  <cp:lastModifiedBy>xb21cn</cp:lastModifiedBy>
  <cp:revision>43</cp:revision>
  <cp:lastPrinted>2018-06-01T03:00:00Z</cp:lastPrinted>
  <dcterms:created xsi:type="dcterms:W3CDTF">2018-01-06T00:34:00Z</dcterms:created>
  <dcterms:modified xsi:type="dcterms:W3CDTF">2020-03-17T06:04:00Z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